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3510"/>
        <w:gridCol w:w="3960"/>
        <w:gridCol w:w="3960"/>
      </w:tblGrid>
      <w:tr w:rsidR="00B3214F" w:rsidRPr="00F86F5A">
        <w:tc>
          <w:tcPr>
            <w:tcW w:w="2898" w:type="dxa"/>
            <w:shd w:val="clear" w:color="auto" w:fill="auto"/>
          </w:tcPr>
          <w:p w:rsidR="00B3214F" w:rsidRDefault="00B3214F" w:rsidP="00B3214F">
            <w:pPr>
              <w:rPr>
                <w:rFonts w:ascii="Lucida Sans" w:hAnsi="Lucida Sans" w:cs="Arial"/>
                <w:b/>
                <w:sz w:val="20"/>
                <w:szCs w:val="20"/>
              </w:rPr>
            </w:pPr>
            <w:r>
              <w:rPr>
                <w:rFonts w:ascii="Lucida Sans" w:hAnsi="Lucida Sans" w:cs="Arial"/>
                <w:b/>
                <w:sz w:val="20"/>
                <w:szCs w:val="20"/>
              </w:rPr>
              <w:t xml:space="preserve">I. </w:t>
            </w:r>
            <w:r w:rsidRPr="00F86F5A">
              <w:rPr>
                <w:rFonts w:ascii="Lucida Sans" w:hAnsi="Lucida Sans" w:cs="Arial"/>
                <w:b/>
                <w:sz w:val="20"/>
                <w:szCs w:val="20"/>
              </w:rPr>
              <w:t>Design of Instruction</w:t>
            </w:r>
          </w:p>
          <w:p w:rsidR="00B3214F" w:rsidRPr="00F86F5A" w:rsidRDefault="00B3214F" w:rsidP="00B3214F">
            <w:pPr>
              <w:ind w:left="1080"/>
              <w:rPr>
                <w:rFonts w:ascii="Lucida Sans" w:hAnsi="Lucida Sans" w:cs="Arial"/>
                <w:b/>
                <w:sz w:val="20"/>
                <w:szCs w:val="20"/>
              </w:rPr>
            </w:pPr>
          </w:p>
        </w:tc>
        <w:tc>
          <w:tcPr>
            <w:tcW w:w="3510" w:type="dxa"/>
            <w:shd w:val="clear" w:color="auto" w:fill="auto"/>
          </w:tcPr>
          <w:p w:rsidR="00B3214F" w:rsidRDefault="00B3214F" w:rsidP="00B3214F">
            <w:pPr>
              <w:jc w:val="center"/>
              <w:rPr>
                <w:rFonts w:ascii="Lucida Sans" w:hAnsi="Lucida Sans" w:cs="Arial"/>
                <w:b/>
                <w:sz w:val="20"/>
                <w:szCs w:val="20"/>
              </w:rPr>
            </w:pPr>
            <w:r>
              <w:rPr>
                <w:rFonts w:ascii="Lucida Sans" w:hAnsi="Lucida Sans" w:cs="Arial"/>
                <w:b/>
                <w:sz w:val="20"/>
                <w:szCs w:val="20"/>
              </w:rPr>
              <w:t>Exceptional</w:t>
            </w:r>
          </w:p>
          <w:p w:rsidR="00B3214F" w:rsidRPr="00F86F5A" w:rsidRDefault="00B3214F" w:rsidP="00B3214F">
            <w:pPr>
              <w:jc w:val="center"/>
              <w:rPr>
                <w:rFonts w:ascii="Lucida Sans" w:hAnsi="Lucida Sans" w:cs="Arial"/>
                <w:b/>
                <w:sz w:val="20"/>
                <w:szCs w:val="20"/>
              </w:rPr>
            </w:pPr>
            <w:r>
              <w:rPr>
                <w:rFonts w:ascii="Lucida Sans" w:hAnsi="Lucida Sans" w:cs="Arial"/>
                <w:b/>
                <w:sz w:val="20"/>
                <w:szCs w:val="20"/>
              </w:rPr>
              <w:t>(Target)</w:t>
            </w:r>
          </w:p>
        </w:tc>
        <w:tc>
          <w:tcPr>
            <w:tcW w:w="3960" w:type="dxa"/>
            <w:shd w:val="clear" w:color="auto" w:fill="auto"/>
          </w:tcPr>
          <w:p w:rsidR="00B3214F" w:rsidRDefault="00B3214F" w:rsidP="00B3214F">
            <w:pPr>
              <w:jc w:val="center"/>
              <w:rPr>
                <w:rFonts w:ascii="Lucida Sans" w:hAnsi="Lucida Sans" w:cs="Arial"/>
                <w:b/>
                <w:sz w:val="20"/>
                <w:szCs w:val="20"/>
              </w:rPr>
            </w:pPr>
            <w:r>
              <w:rPr>
                <w:rFonts w:ascii="Lucida Sans" w:hAnsi="Lucida Sans" w:cs="Arial"/>
                <w:b/>
                <w:sz w:val="20"/>
                <w:szCs w:val="20"/>
              </w:rPr>
              <w:t>Proficient</w:t>
            </w:r>
          </w:p>
          <w:p w:rsidR="00B3214F" w:rsidRPr="00F86F5A" w:rsidRDefault="00B3214F" w:rsidP="00B3214F">
            <w:pPr>
              <w:jc w:val="center"/>
              <w:rPr>
                <w:rFonts w:ascii="Lucida Sans" w:hAnsi="Lucida Sans" w:cs="Arial"/>
                <w:b/>
                <w:sz w:val="20"/>
                <w:szCs w:val="20"/>
              </w:rPr>
            </w:pPr>
            <w:r>
              <w:rPr>
                <w:rFonts w:ascii="Lucida Sans" w:hAnsi="Lucida Sans" w:cs="Arial"/>
                <w:b/>
                <w:sz w:val="20"/>
                <w:szCs w:val="20"/>
              </w:rPr>
              <w:t>(Acceptable)</w:t>
            </w:r>
          </w:p>
        </w:tc>
        <w:tc>
          <w:tcPr>
            <w:tcW w:w="3960" w:type="dxa"/>
          </w:tcPr>
          <w:p w:rsidR="00B3214F" w:rsidRDefault="00B3214F" w:rsidP="00B3214F">
            <w:pPr>
              <w:tabs>
                <w:tab w:val="left" w:pos="396"/>
                <w:tab w:val="center" w:pos="1872"/>
              </w:tabs>
              <w:rPr>
                <w:rFonts w:ascii="Lucida Sans" w:hAnsi="Lucida Sans" w:cs="Arial"/>
                <w:b/>
                <w:sz w:val="20"/>
                <w:szCs w:val="20"/>
              </w:rPr>
            </w:pPr>
            <w:r>
              <w:rPr>
                <w:rFonts w:ascii="Lucida Sans" w:hAnsi="Lucida Sans" w:cs="Arial"/>
                <w:b/>
                <w:sz w:val="20"/>
                <w:szCs w:val="20"/>
              </w:rPr>
              <w:tab/>
            </w:r>
            <w:r>
              <w:rPr>
                <w:rFonts w:ascii="Lucida Sans" w:hAnsi="Lucida Sans" w:cs="Arial"/>
                <w:b/>
                <w:sz w:val="20"/>
                <w:szCs w:val="20"/>
              </w:rPr>
              <w:tab/>
            </w:r>
            <w:r w:rsidRPr="00F86F5A">
              <w:rPr>
                <w:rFonts w:ascii="Lucida Sans" w:hAnsi="Lucida Sans" w:cs="Arial"/>
                <w:b/>
                <w:sz w:val="20"/>
                <w:szCs w:val="20"/>
              </w:rPr>
              <w:t xml:space="preserve">Needs Improvement </w:t>
            </w:r>
          </w:p>
          <w:p w:rsidR="00B3214F" w:rsidRPr="00F86F5A" w:rsidRDefault="00B3214F" w:rsidP="00B3214F">
            <w:pPr>
              <w:tabs>
                <w:tab w:val="left" w:pos="396"/>
                <w:tab w:val="center" w:pos="1872"/>
              </w:tabs>
              <w:rPr>
                <w:rFonts w:ascii="Lucida Sans" w:hAnsi="Lucida Sans" w:cs="Arial"/>
                <w:b/>
                <w:sz w:val="20"/>
                <w:szCs w:val="20"/>
              </w:rPr>
            </w:pPr>
            <w:r>
              <w:rPr>
                <w:rFonts w:ascii="Lucida Sans" w:hAnsi="Lucida Sans" w:cs="Arial"/>
                <w:b/>
                <w:sz w:val="20"/>
                <w:szCs w:val="20"/>
              </w:rPr>
              <w:t xml:space="preserve">                (Unacceptable)</w:t>
            </w:r>
          </w:p>
        </w:tc>
      </w:tr>
      <w:tr w:rsidR="00B3214F" w:rsidRPr="00F86F5A">
        <w:tc>
          <w:tcPr>
            <w:tcW w:w="2898" w:type="dxa"/>
          </w:tcPr>
          <w:p w:rsidR="00B3214F" w:rsidRPr="00F86F5A" w:rsidRDefault="00B3214F" w:rsidP="00B3214F">
            <w:pPr>
              <w:rPr>
                <w:rFonts w:ascii="Lucida Sans" w:hAnsi="Lucida Sans" w:cs="Arial"/>
                <w:b/>
                <w:sz w:val="20"/>
                <w:szCs w:val="20"/>
              </w:rPr>
            </w:pPr>
            <w:r w:rsidRPr="00F86F5A">
              <w:rPr>
                <w:rFonts w:ascii="Lucida Sans" w:hAnsi="Lucida Sans" w:cs="Arial"/>
                <w:b/>
                <w:sz w:val="20"/>
                <w:szCs w:val="20"/>
              </w:rPr>
              <w:t>1. Lesson objectives</w:t>
            </w:r>
          </w:p>
        </w:tc>
        <w:tc>
          <w:tcPr>
            <w:tcW w:w="3510" w:type="dxa"/>
          </w:tcPr>
          <w:p w:rsidR="00B3214F" w:rsidRPr="00F27B97" w:rsidRDefault="00B3214F" w:rsidP="00B3214F">
            <w:pPr>
              <w:rPr>
                <w:rFonts w:ascii="Arial" w:hAnsi="Arial" w:cs="Arial"/>
                <w:sz w:val="20"/>
                <w:szCs w:val="20"/>
              </w:rPr>
            </w:pPr>
            <w:r w:rsidRPr="00F27B97">
              <w:rPr>
                <w:rFonts w:ascii="Arial" w:hAnsi="Arial" w:cs="Arial"/>
                <w:sz w:val="22"/>
                <w:szCs w:val="22"/>
              </w:rPr>
              <w:t>Lesson objectives are performance based, connect to NJCCC standards, and challenge students to make deep conceptual connections.</w:t>
            </w:r>
          </w:p>
        </w:tc>
        <w:tc>
          <w:tcPr>
            <w:tcW w:w="3960" w:type="dxa"/>
          </w:tcPr>
          <w:p w:rsidR="00B3214F" w:rsidRPr="00F27B97" w:rsidRDefault="00B3214F" w:rsidP="00B3214F">
            <w:pPr>
              <w:rPr>
                <w:rFonts w:ascii="Arial" w:hAnsi="Arial" w:cs="Arial"/>
                <w:sz w:val="20"/>
                <w:szCs w:val="20"/>
              </w:rPr>
            </w:pPr>
            <w:r w:rsidRPr="00F27B97">
              <w:rPr>
                <w:rFonts w:ascii="Arial" w:hAnsi="Arial" w:cs="Arial"/>
                <w:sz w:val="20"/>
                <w:szCs w:val="20"/>
              </w:rPr>
              <w:t xml:space="preserve"> </w:t>
            </w:r>
            <w:r w:rsidRPr="00F27B97">
              <w:rPr>
                <w:rFonts w:ascii="Arial" w:hAnsi="Arial" w:cs="Arial"/>
                <w:sz w:val="22"/>
                <w:szCs w:val="22"/>
              </w:rPr>
              <w:t>Lesson objectives are performance based, connect to NJCCC standards, and reflect lesson content.</w:t>
            </w:r>
          </w:p>
        </w:tc>
        <w:tc>
          <w:tcPr>
            <w:tcW w:w="3960" w:type="dxa"/>
          </w:tcPr>
          <w:p w:rsidR="00B3214F" w:rsidRPr="00F27B97" w:rsidRDefault="00B3214F" w:rsidP="00B3214F">
            <w:pPr>
              <w:rPr>
                <w:rFonts w:ascii="Arial" w:hAnsi="Arial" w:cs="Arial"/>
                <w:sz w:val="20"/>
                <w:szCs w:val="20"/>
              </w:rPr>
            </w:pPr>
            <w:r w:rsidRPr="0056703F">
              <w:rPr>
                <w:rFonts w:ascii="Arial" w:hAnsi="Arial" w:cs="Arial"/>
                <w:sz w:val="22"/>
                <w:szCs w:val="22"/>
              </w:rPr>
              <w:t>Lesson objectives are stated b</w:t>
            </w:r>
            <w:r>
              <w:rPr>
                <w:rFonts w:ascii="Arial" w:hAnsi="Arial" w:cs="Arial"/>
                <w:sz w:val="22"/>
                <w:szCs w:val="22"/>
              </w:rPr>
              <w:t>ut are not performance based,</w:t>
            </w:r>
            <w:r w:rsidRPr="0056703F">
              <w:rPr>
                <w:rFonts w:ascii="Arial" w:hAnsi="Arial" w:cs="Arial"/>
                <w:sz w:val="22"/>
                <w:szCs w:val="22"/>
              </w:rPr>
              <w:t xml:space="preserve"> do not connect to NJCCC standards</w:t>
            </w:r>
            <w:r>
              <w:rPr>
                <w:rFonts w:ascii="Arial" w:hAnsi="Arial" w:cs="Arial"/>
                <w:sz w:val="22"/>
                <w:szCs w:val="22"/>
              </w:rPr>
              <w:t xml:space="preserve"> or are extraneous to the lesson.</w:t>
            </w:r>
          </w:p>
        </w:tc>
      </w:tr>
      <w:tr w:rsidR="00B3214F" w:rsidRPr="00F86F5A">
        <w:tc>
          <w:tcPr>
            <w:tcW w:w="2898" w:type="dxa"/>
          </w:tcPr>
          <w:p w:rsidR="00B3214F" w:rsidRDefault="00B3214F" w:rsidP="00B3214F">
            <w:pPr>
              <w:rPr>
                <w:rFonts w:ascii="Lucida Sans" w:hAnsi="Lucida Sans" w:cs="Arial"/>
                <w:b/>
                <w:sz w:val="20"/>
                <w:szCs w:val="20"/>
              </w:rPr>
            </w:pPr>
            <w:r w:rsidRPr="00F86F5A">
              <w:rPr>
                <w:rFonts w:ascii="Lucida Sans" w:hAnsi="Lucida Sans" w:cs="Arial"/>
                <w:b/>
                <w:sz w:val="20"/>
                <w:szCs w:val="20"/>
              </w:rPr>
              <w:t>2. Subject matter knowledge</w:t>
            </w:r>
          </w:p>
          <w:p w:rsidR="00B3214F" w:rsidRDefault="00B3214F" w:rsidP="00B3214F">
            <w:pPr>
              <w:rPr>
                <w:rFonts w:ascii="Lucida Sans" w:hAnsi="Lucida Sans" w:cs="Arial"/>
                <w:b/>
                <w:sz w:val="20"/>
                <w:szCs w:val="20"/>
              </w:rPr>
            </w:pPr>
          </w:p>
          <w:p w:rsidR="00B3214F" w:rsidRDefault="00B3214F" w:rsidP="00B3214F">
            <w:pPr>
              <w:rPr>
                <w:rFonts w:ascii="Lucida Sans" w:hAnsi="Lucida Sans" w:cs="Arial"/>
                <w:b/>
                <w:sz w:val="20"/>
                <w:szCs w:val="20"/>
              </w:rPr>
            </w:pPr>
          </w:p>
          <w:p w:rsidR="00B3214F" w:rsidRPr="00F86F5A" w:rsidRDefault="00B3214F" w:rsidP="00B3214F">
            <w:pPr>
              <w:rPr>
                <w:rFonts w:ascii="Lucida Sans" w:hAnsi="Lucida Sans" w:cs="Arial"/>
                <w:b/>
                <w:sz w:val="20"/>
                <w:szCs w:val="20"/>
              </w:rPr>
            </w:pPr>
          </w:p>
        </w:tc>
        <w:tc>
          <w:tcPr>
            <w:tcW w:w="3510" w:type="dxa"/>
          </w:tcPr>
          <w:p w:rsidR="00B3214F" w:rsidRPr="00F27B97" w:rsidRDefault="00B3214F" w:rsidP="00B3214F">
            <w:pPr>
              <w:rPr>
                <w:rFonts w:ascii="Arial" w:hAnsi="Arial" w:cs="Arial"/>
                <w:sz w:val="22"/>
                <w:szCs w:val="20"/>
              </w:rPr>
            </w:pPr>
            <w:r w:rsidRPr="00F27B97">
              <w:rPr>
                <w:rFonts w:ascii="Arial" w:hAnsi="Arial" w:cs="Arial"/>
                <w:sz w:val="22"/>
                <w:szCs w:val="20"/>
              </w:rPr>
              <w:t xml:space="preserve">Lesson demonstrates deep content and </w:t>
            </w:r>
            <w:r>
              <w:rPr>
                <w:rFonts w:ascii="Arial" w:hAnsi="Arial" w:cs="Arial"/>
                <w:sz w:val="22"/>
                <w:szCs w:val="20"/>
              </w:rPr>
              <w:t xml:space="preserve">awareness of </w:t>
            </w:r>
            <w:r w:rsidRPr="00F27B97">
              <w:rPr>
                <w:rFonts w:ascii="Arial" w:hAnsi="Arial" w:cs="Arial"/>
                <w:sz w:val="22"/>
                <w:szCs w:val="20"/>
              </w:rPr>
              <w:t>conceptua</w:t>
            </w:r>
            <w:r>
              <w:rPr>
                <w:rFonts w:ascii="Arial" w:hAnsi="Arial" w:cs="Arial"/>
                <w:sz w:val="22"/>
                <w:szCs w:val="20"/>
              </w:rPr>
              <w:t xml:space="preserve">l connections. </w:t>
            </w:r>
          </w:p>
        </w:tc>
        <w:tc>
          <w:tcPr>
            <w:tcW w:w="3960" w:type="dxa"/>
          </w:tcPr>
          <w:p w:rsidR="00B3214F" w:rsidRPr="00F27B97" w:rsidRDefault="00B3214F" w:rsidP="00B3214F">
            <w:pPr>
              <w:rPr>
                <w:rFonts w:ascii="Arial" w:hAnsi="Arial" w:cs="Arial"/>
                <w:sz w:val="22"/>
                <w:szCs w:val="20"/>
              </w:rPr>
            </w:pPr>
            <w:r w:rsidRPr="00F27B97">
              <w:rPr>
                <w:rFonts w:ascii="Arial" w:hAnsi="Arial" w:cs="Arial"/>
                <w:sz w:val="22"/>
                <w:szCs w:val="20"/>
              </w:rPr>
              <w:t xml:space="preserve">Lesson demonstrates content competency </w:t>
            </w:r>
            <w:r>
              <w:rPr>
                <w:rFonts w:ascii="Arial" w:hAnsi="Arial" w:cs="Arial"/>
                <w:sz w:val="22"/>
                <w:szCs w:val="20"/>
              </w:rPr>
              <w:t xml:space="preserve">and </w:t>
            </w:r>
            <w:r w:rsidRPr="00F27B97">
              <w:rPr>
                <w:rFonts w:ascii="Arial" w:hAnsi="Arial" w:cs="Arial"/>
                <w:sz w:val="22"/>
                <w:szCs w:val="20"/>
              </w:rPr>
              <w:t xml:space="preserve">conceptual connections. </w:t>
            </w:r>
          </w:p>
        </w:tc>
        <w:tc>
          <w:tcPr>
            <w:tcW w:w="3960" w:type="dxa"/>
          </w:tcPr>
          <w:p w:rsidR="00B3214F" w:rsidRPr="00F27B97" w:rsidRDefault="00B3214F" w:rsidP="00B3214F">
            <w:pPr>
              <w:rPr>
                <w:rFonts w:ascii="Arial" w:hAnsi="Arial" w:cs="Arial"/>
                <w:sz w:val="22"/>
                <w:szCs w:val="20"/>
              </w:rPr>
            </w:pPr>
            <w:r w:rsidRPr="0056703F">
              <w:rPr>
                <w:rFonts w:ascii="Arial" w:hAnsi="Arial" w:cs="Arial"/>
                <w:sz w:val="22"/>
                <w:szCs w:val="20"/>
              </w:rPr>
              <w:t xml:space="preserve">Lesson reflects weak or inaccurate content knowledge or lacks conceptual connections. </w:t>
            </w:r>
          </w:p>
        </w:tc>
      </w:tr>
      <w:tr w:rsidR="00B3214F" w:rsidRPr="00F86F5A">
        <w:trPr>
          <w:trHeight w:val="1052"/>
        </w:trPr>
        <w:tc>
          <w:tcPr>
            <w:tcW w:w="2898" w:type="dxa"/>
          </w:tcPr>
          <w:p w:rsidR="00B3214F" w:rsidRPr="00F86F5A" w:rsidRDefault="00B3214F" w:rsidP="00B3214F">
            <w:pPr>
              <w:rPr>
                <w:rFonts w:ascii="Lucida Sans" w:hAnsi="Lucida Sans" w:cs="Arial"/>
                <w:b/>
                <w:sz w:val="20"/>
                <w:szCs w:val="20"/>
              </w:rPr>
            </w:pPr>
            <w:r w:rsidRPr="00F86F5A">
              <w:rPr>
                <w:rFonts w:ascii="Lucida Sans" w:hAnsi="Lucida Sans" w:cs="Arial"/>
                <w:b/>
                <w:sz w:val="20"/>
                <w:szCs w:val="20"/>
              </w:rPr>
              <w:t xml:space="preserve">3. </w:t>
            </w:r>
            <w:r>
              <w:rPr>
                <w:rFonts w:ascii="Lucida Sans" w:hAnsi="Lucida Sans" w:cs="Arial"/>
                <w:b/>
                <w:sz w:val="20"/>
                <w:szCs w:val="20"/>
              </w:rPr>
              <w:t>D</w:t>
            </w:r>
            <w:r w:rsidRPr="00F86F5A">
              <w:rPr>
                <w:rFonts w:ascii="Lucida Sans" w:hAnsi="Lucida Sans" w:cs="Arial"/>
                <w:b/>
                <w:sz w:val="20"/>
                <w:szCs w:val="20"/>
              </w:rPr>
              <w:t xml:space="preserve">evelopmentally appropriate practice </w:t>
            </w:r>
          </w:p>
        </w:tc>
        <w:tc>
          <w:tcPr>
            <w:tcW w:w="3510" w:type="dxa"/>
          </w:tcPr>
          <w:p w:rsidR="00B3214F" w:rsidRPr="00F27B97" w:rsidRDefault="00B3214F" w:rsidP="00B3214F">
            <w:pPr>
              <w:rPr>
                <w:rFonts w:ascii="Arial" w:hAnsi="Arial" w:cs="Arial"/>
                <w:sz w:val="22"/>
                <w:szCs w:val="20"/>
              </w:rPr>
            </w:pPr>
            <w:r>
              <w:rPr>
                <w:rFonts w:ascii="Arial" w:hAnsi="Arial" w:cs="Arial"/>
                <w:sz w:val="22"/>
                <w:szCs w:val="20"/>
              </w:rPr>
              <w:t xml:space="preserve">Content </w:t>
            </w:r>
            <w:r w:rsidRPr="00F27B97">
              <w:rPr>
                <w:rFonts w:ascii="Arial" w:hAnsi="Arial" w:cs="Arial"/>
                <w:sz w:val="22"/>
                <w:szCs w:val="20"/>
              </w:rPr>
              <w:t>an</w:t>
            </w:r>
            <w:r>
              <w:rPr>
                <w:rFonts w:ascii="Arial" w:hAnsi="Arial" w:cs="Arial"/>
                <w:sz w:val="22"/>
                <w:szCs w:val="20"/>
              </w:rPr>
              <w:t xml:space="preserve">d assessments are customized for subgroups of students. </w:t>
            </w:r>
          </w:p>
        </w:tc>
        <w:tc>
          <w:tcPr>
            <w:tcW w:w="3960" w:type="dxa"/>
          </w:tcPr>
          <w:p w:rsidR="00B3214F" w:rsidRPr="00F27B97" w:rsidRDefault="00B3214F" w:rsidP="00B3214F">
            <w:pPr>
              <w:rPr>
                <w:rFonts w:ascii="Arial" w:hAnsi="Arial" w:cs="Arial"/>
                <w:sz w:val="22"/>
                <w:szCs w:val="20"/>
              </w:rPr>
            </w:pPr>
            <w:r>
              <w:rPr>
                <w:rFonts w:ascii="Arial" w:hAnsi="Arial" w:cs="Arial"/>
                <w:sz w:val="22"/>
                <w:szCs w:val="20"/>
              </w:rPr>
              <w:t xml:space="preserve">Content </w:t>
            </w:r>
            <w:r w:rsidRPr="00F27B97">
              <w:rPr>
                <w:rFonts w:ascii="Arial" w:hAnsi="Arial" w:cs="Arial"/>
                <w:sz w:val="22"/>
                <w:szCs w:val="20"/>
              </w:rPr>
              <w:t xml:space="preserve">and assessment are </w:t>
            </w:r>
            <w:r>
              <w:rPr>
                <w:rFonts w:ascii="Arial" w:hAnsi="Arial" w:cs="Arial"/>
                <w:sz w:val="22"/>
                <w:szCs w:val="20"/>
              </w:rPr>
              <w:t xml:space="preserve">generally </w:t>
            </w:r>
            <w:r w:rsidRPr="00F27B97">
              <w:rPr>
                <w:rFonts w:ascii="Arial" w:hAnsi="Arial" w:cs="Arial"/>
                <w:sz w:val="22"/>
                <w:szCs w:val="20"/>
              </w:rPr>
              <w:t>differentiated</w:t>
            </w:r>
            <w:r>
              <w:rPr>
                <w:rFonts w:ascii="Arial" w:hAnsi="Arial" w:cs="Arial"/>
                <w:sz w:val="22"/>
                <w:szCs w:val="20"/>
              </w:rPr>
              <w:t>.</w:t>
            </w:r>
          </w:p>
        </w:tc>
        <w:tc>
          <w:tcPr>
            <w:tcW w:w="3960" w:type="dxa"/>
          </w:tcPr>
          <w:p w:rsidR="00B3214F" w:rsidRPr="00F27B97" w:rsidRDefault="00B3214F" w:rsidP="00B3214F">
            <w:pPr>
              <w:rPr>
                <w:rFonts w:ascii="Arial" w:hAnsi="Arial" w:cs="Arial"/>
                <w:sz w:val="22"/>
                <w:szCs w:val="20"/>
              </w:rPr>
            </w:pPr>
            <w:r>
              <w:rPr>
                <w:rFonts w:ascii="Arial" w:hAnsi="Arial" w:cs="Arial"/>
                <w:sz w:val="22"/>
                <w:szCs w:val="20"/>
              </w:rPr>
              <w:t xml:space="preserve">Content and assessments are not meaningfully differentiated. </w:t>
            </w:r>
          </w:p>
        </w:tc>
      </w:tr>
      <w:tr w:rsidR="00B3214F" w:rsidRPr="00F86F5A">
        <w:tc>
          <w:tcPr>
            <w:tcW w:w="2898" w:type="dxa"/>
            <w:shd w:val="clear" w:color="auto" w:fill="auto"/>
          </w:tcPr>
          <w:p w:rsidR="00B3214F" w:rsidRPr="002147D1" w:rsidRDefault="00B3214F" w:rsidP="00B3214F">
            <w:pPr>
              <w:ind w:right="-20"/>
              <w:rPr>
                <w:rFonts w:ascii="Arial" w:hAnsi="Arial" w:cs="Arial"/>
                <w:b/>
                <w:sz w:val="22"/>
                <w:szCs w:val="20"/>
              </w:rPr>
            </w:pPr>
            <w:r w:rsidRPr="002147D1">
              <w:rPr>
                <w:rFonts w:ascii="Arial" w:hAnsi="Arial" w:cs="Arial"/>
                <w:b/>
                <w:sz w:val="22"/>
                <w:szCs w:val="20"/>
              </w:rPr>
              <w:t>II. Implementation</w:t>
            </w:r>
          </w:p>
          <w:p w:rsidR="00B3214F" w:rsidRPr="002147D1" w:rsidRDefault="00B3214F" w:rsidP="00B3214F">
            <w:pPr>
              <w:ind w:right="-20"/>
              <w:rPr>
                <w:rFonts w:ascii="Arial" w:hAnsi="Arial" w:cs="Arial"/>
                <w:b/>
                <w:sz w:val="22"/>
                <w:szCs w:val="20"/>
              </w:rPr>
            </w:pPr>
          </w:p>
        </w:tc>
        <w:tc>
          <w:tcPr>
            <w:tcW w:w="3510" w:type="dxa"/>
            <w:shd w:val="clear" w:color="auto" w:fill="auto"/>
          </w:tcPr>
          <w:p w:rsidR="00B3214F" w:rsidRPr="002147D1" w:rsidRDefault="00B3214F" w:rsidP="00B3214F">
            <w:pPr>
              <w:jc w:val="center"/>
              <w:rPr>
                <w:rFonts w:ascii="Arial" w:hAnsi="Arial" w:cs="Arial"/>
                <w:b/>
                <w:sz w:val="22"/>
                <w:szCs w:val="20"/>
              </w:rPr>
            </w:pPr>
            <w:r w:rsidRPr="002147D1">
              <w:rPr>
                <w:rFonts w:ascii="Arial" w:hAnsi="Arial" w:cs="Arial"/>
                <w:b/>
                <w:sz w:val="22"/>
                <w:szCs w:val="20"/>
              </w:rPr>
              <w:t>Exceptional</w:t>
            </w:r>
          </w:p>
        </w:tc>
        <w:tc>
          <w:tcPr>
            <w:tcW w:w="3960" w:type="dxa"/>
            <w:shd w:val="clear" w:color="auto" w:fill="auto"/>
          </w:tcPr>
          <w:p w:rsidR="00B3214F" w:rsidRPr="002147D1" w:rsidRDefault="00B3214F" w:rsidP="00B3214F">
            <w:pPr>
              <w:jc w:val="center"/>
              <w:rPr>
                <w:rFonts w:ascii="Arial" w:hAnsi="Arial" w:cs="Arial"/>
                <w:b/>
                <w:sz w:val="22"/>
                <w:szCs w:val="20"/>
              </w:rPr>
            </w:pPr>
            <w:r w:rsidRPr="002147D1">
              <w:rPr>
                <w:rFonts w:ascii="Arial" w:hAnsi="Arial" w:cs="Arial"/>
                <w:b/>
                <w:sz w:val="22"/>
                <w:szCs w:val="20"/>
              </w:rPr>
              <w:t>Proficient</w:t>
            </w:r>
          </w:p>
        </w:tc>
        <w:tc>
          <w:tcPr>
            <w:tcW w:w="3960" w:type="dxa"/>
          </w:tcPr>
          <w:p w:rsidR="00B3214F" w:rsidRPr="002147D1" w:rsidRDefault="00B3214F" w:rsidP="00B3214F">
            <w:pPr>
              <w:jc w:val="center"/>
              <w:rPr>
                <w:rFonts w:ascii="Arial" w:hAnsi="Arial" w:cs="Arial"/>
                <w:b/>
                <w:sz w:val="22"/>
                <w:szCs w:val="20"/>
              </w:rPr>
            </w:pPr>
            <w:r w:rsidRPr="002147D1">
              <w:rPr>
                <w:rFonts w:ascii="Arial" w:hAnsi="Arial" w:cs="Arial"/>
                <w:b/>
                <w:sz w:val="22"/>
                <w:szCs w:val="20"/>
              </w:rPr>
              <w:t>Needs Improvement</w:t>
            </w:r>
          </w:p>
        </w:tc>
      </w:tr>
      <w:tr w:rsidR="00B3214F" w:rsidRPr="00F86F5A">
        <w:trPr>
          <w:trHeight w:val="1227"/>
        </w:trPr>
        <w:tc>
          <w:tcPr>
            <w:tcW w:w="2898" w:type="dxa"/>
          </w:tcPr>
          <w:p w:rsidR="00B3214F" w:rsidRPr="00E713A7" w:rsidRDefault="00B3214F" w:rsidP="00B3214F">
            <w:pPr>
              <w:rPr>
                <w:rFonts w:ascii="Lucida Sans" w:hAnsi="Lucida Sans" w:cs="Arial"/>
                <w:b/>
                <w:sz w:val="20"/>
                <w:szCs w:val="20"/>
              </w:rPr>
            </w:pPr>
            <w:r w:rsidRPr="00E713A7">
              <w:rPr>
                <w:rFonts w:ascii="Lucida Sans" w:hAnsi="Lucida Sans" w:cs="Arial"/>
                <w:b/>
                <w:sz w:val="20"/>
                <w:szCs w:val="20"/>
              </w:rPr>
              <w:t>4. Lesson beginning</w:t>
            </w:r>
          </w:p>
        </w:tc>
        <w:tc>
          <w:tcPr>
            <w:tcW w:w="3510" w:type="dxa"/>
          </w:tcPr>
          <w:p w:rsidR="00B3214F" w:rsidRPr="00646B28" w:rsidRDefault="00B3214F" w:rsidP="00B3214F">
            <w:pPr>
              <w:rPr>
                <w:rFonts w:ascii="Arial" w:hAnsi="Arial" w:cs="Arial"/>
                <w:sz w:val="22"/>
                <w:szCs w:val="20"/>
              </w:rPr>
            </w:pPr>
            <w:r w:rsidRPr="00F27B97">
              <w:rPr>
                <w:rStyle w:val="multiplechoicetext"/>
                <w:rFonts w:ascii="Arial" w:hAnsi="Arial" w:cs="Arial"/>
                <w:sz w:val="22"/>
                <w:szCs w:val="20"/>
              </w:rPr>
              <w:t>Is a</w:t>
            </w:r>
            <w:r>
              <w:rPr>
                <w:rStyle w:val="multiplechoicetext"/>
                <w:rFonts w:ascii="Arial" w:hAnsi="Arial" w:cs="Arial"/>
                <w:sz w:val="22"/>
                <w:szCs w:val="20"/>
              </w:rPr>
              <w:t>n</w:t>
            </w:r>
            <w:r w:rsidRPr="00F27B97">
              <w:rPr>
                <w:rStyle w:val="multiplechoicetext"/>
                <w:rFonts w:ascii="Arial" w:hAnsi="Arial" w:cs="Arial"/>
                <w:sz w:val="22"/>
                <w:szCs w:val="20"/>
              </w:rPr>
              <w:t xml:space="preserve"> </w:t>
            </w:r>
            <w:r>
              <w:rPr>
                <w:rStyle w:val="multiplechoicetext"/>
                <w:rFonts w:ascii="Arial" w:hAnsi="Arial" w:cs="Arial"/>
                <w:sz w:val="22"/>
                <w:szCs w:val="20"/>
              </w:rPr>
              <w:t>activity that activates</w:t>
            </w:r>
            <w:r w:rsidRPr="00F27B97">
              <w:rPr>
                <w:rStyle w:val="multiplechoicetext"/>
                <w:rFonts w:ascii="Arial" w:hAnsi="Arial" w:cs="Arial"/>
                <w:sz w:val="22"/>
                <w:szCs w:val="20"/>
              </w:rPr>
              <w:t xml:space="preserve"> prior knowledge, </w:t>
            </w:r>
            <w:r>
              <w:rPr>
                <w:rStyle w:val="multiplechoicetext"/>
                <w:rFonts w:ascii="Arial" w:hAnsi="Arial" w:cs="Arial"/>
                <w:sz w:val="22"/>
                <w:szCs w:val="20"/>
              </w:rPr>
              <w:t xml:space="preserve">stirs inquiry, launches, and </w:t>
            </w:r>
            <w:r w:rsidRPr="00F27B97">
              <w:rPr>
                <w:rStyle w:val="multiplechoicetext"/>
                <w:rFonts w:ascii="Arial" w:hAnsi="Arial" w:cs="Arial"/>
                <w:sz w:val="22"/>
                <w:szCs w:val="20"/>
              </w:rPr>
              <w:t>connects to lesson.</w:t>
            </w:r>
          </w:p>
        </w:tc>
        <w:tc>
          <w:tcPr>
            <w:tcW w:w="3960" w:type="dxa"/>
          </w:tcPr>
          <w:p w:rsidR="00B3214F" w:rsidRPr="00F27B97" w:rsidRDefault="00B3214F" w:rsidP="00B3214F">
            <w:pPr>
              <w:rPr>
                <w:rFonts w:ascii="Lucida Sans" w:hAnsi="Lucida Sans" w:cs="Arial"/>
                <w:sz w:val="22"/>
                <w:szCs w:val="20"/>
              </w:rPr>
            </w:pPr>
            <w:r>
              <w:rPr>
                <w:rStyle w:val="multiplechoicetext"/>
                <w:rFonts w:ascii="Arial" w:hAnsi="Arial" w:cs="Arial"/>
                <w:sz w:val="22"/>
                <w:szCs w:val="20"/>
              </w:rPr>
              <w:t xml:space="preserve">Is an activity that activates </w:t>
            </w:r>
            <w:r w:rsidRPr="00F27B97">
              <w:rPr>
                <w:rStyle w:val="multiplechoicetext"/>
                <w:rFonts w:ascii="Arial" w:hAnsi="Arial" w:cs="Arial"/>
                <w:sz w:val="22"/>
                <w:szCs w:val="20"/>
              </w:rPr>
              <w:t xml:space="preserve">prior knowledge, </w:t>
            </w:r>
            <w:r>
              <w:rPr>
                <w:rStyle w:val="multiplechoicetext"/>
                <w:rFonts w:ascii="Arial" w:hAnsi="Arial" w:cs="Arial"/>
                <w:sz w:val="22"/>
                <w:szCs w:val="20"/>
              </w:rPr>
              <w:t xml:space="preserve">generates interest, launches and </w:t>
            </w:r>
            <w:r w:rsidRPr="00F27B97">
              <w:rPr>
                <w:rStyle w:val="multiplechoicetext"/>
                <w:rFonts w:ascii="Arial" w:hAnsi="Arial" w:cs="Arial"/>
                <w:sz w:val="22"/>
                <w:szCs w:val="20"/>
              </w:rPr>
              <w:t>connects to lesson</w:t>
            </w:r>
            <w:r>
              <w:rPr>
                <w:rStyle w:val="multiplechoicetext"/>
                <w:rFonts w:ascii="Arial" w:hAnsi="Arial" w:cs="Arial"/>
                <w:sz w:val="22"/>
                <w:szCs w:val="20"/>
              </w:rPr>
              <w:t>.</w:t>
            </w:r>
          </w:p>
        </w:tc>
        <w:tc>
          <w:tcPr>
            <w:tcW w:w="3960" w:type="dxa"/>
          </w:tcPr>
          <w:p w:rsidR="00B3214F" w:rsidRPr="00646B28" w:rsidRDefault="00B3214F" w:rsidP="00B3214F">
            <w:pPr>
              <w:rPr>
                <w:rFonts w:ascii="Arial" w:hAnsi="Arial" w:cs="Arial"/>
                <w:sz w:val="22"/>
                <w:szCs w:val="20"/>
              </w:rPr>
            </w:pPr>
            <w:r w:rsidRPr="00F27B97">
              <w:rPr>
                <w:rFonts w:ascii="Arial" w:hAnsi="Arial" w:cs="Arial"/>
                <w:sz w:val="22"/>
                <w:szCs w:val="20"/>
              </w:rPr>
              <w:t xml:space="preserve">Is </w:t>
            </w:r>
            <w:r>
              <w:rPr>
                <w:rFonts w:ascii="Arial" w:hAnsi="Arial" w:cs="Arial"/>
                <w:sz w:val="22"/>
                <w:szCs w:val="20"/>
              </w:rPr>
              <w:t xml:space="preserve">an activity that does not activate </w:t>
            </w:r>
            <w:r w:rsidRPr="00F27B97">
              <w:rPr>
                <w:rFonts w:ascii="Arial" w:hAnsi="Arial" w:cs="Arial"/>
                <w:sz w:val="22"/>
                <w:szCs w:val="20"/>
              </w:rPr>
              <w:t>p</w:t>
            </w:r>
            <w:r>
              <w:rPr>
                <w:rFonts w:ascii="Arial" w:hAnsi="Arial" w:cs="Arial"/>
                <w:sz w:val="22"/>
                <w:szCs w:val="20"/>
              </w:rPr>
              <w:t xml:space="preserve">rior knowledge, </w:t>
            </w:r>
            <w:r w:rsidRPr="00F27B97">
              <w:rPr>
                <w:rFonts w:ascii="Arial" w:hAnsi="Arial" w:cs="Arial"/>
                <w:sz w:val="22"/>
                <w:szCs w:val="20"/>
              </w:rPr>
              <w:t>does not engage students</w:t>
            </w:r>
            <w:r>
              <w:rPr>
                <w:rFonts w:ascii="Arial" w:hAnsi="Arial" w:cs="Arial"/>
                <w:sz w:val="22"/>
                <w:szCs w:val="20"/>
              </w:rPr>
              <w:t>, or does not connect to lesson.</w:t>
            </w:r>
          </w:p>
        </w:tc>
      </w:tr>
      <w:tr w:rsidR="00B3214F" w:rsidRPr="00F86F5A">
        <w:tc>
          <w:tcPr>
            <w:tcW w:w="2898" w:type="dxa"/>
          </w:tcPr>
          <w:p w:rsidR="00B3214F" w:rsidRDefault="00B3214F" w:rsidP="00B3214F">
            <w:pPr>
              <w:rPr>
                <w:rFonts w:ascii="Lucida Sans" w:hAnsi="Lucida Sans" w:cs="Arial"/>
                <w:b/>
                <w:sz w:val="20"/>
                <w:szCs w:val="20"/>
              </w:rPr>
            </w:pPr>
            <w:r>
              <w:rPr>
                <w:rFonts w:ascii="Lucida Sans" w:hAnsi="Lucida Sans" w:cs="Arial"/>
                <w:b/>
                <w:sz w:val="20"/>
                <w:szCs w:val="20"/>
              </w:rPr>
              <w:t>5.  Lesson Activities</w:t>
            </w:r>
          </w:p>
          <w:p w:rsidR="00B3214F" w:rsidRDefault="00B3214F" w:rsidP="00B3214F">
            <w:pPr>
              <w:rPr>
                <w:rFonts w:ascii="Lucida Sans" w:hAnsi="Lucida Sans" w:cs="Arial"/>
                <w:b/>
                <w:sz w:val="20"/>
                <w:szCs w:val="20"/>
              </w:rPr>
            </w:pPr>
          </w:p>
          <w:p w:rsidR="00B3214F" w:rsidRDefault="00B3214F" w:rsidP="00B3214F">
            <w:pPr>
              <w:rPr>
                <w:rFonts w:ascii="Lucida Sans" w:hAnsi="Lucida Sans" w:cs="Arial"/>
                <w:b/>
                <w:sz w:val="20"/>
                <w:szCs w:val="20"/>
              </w:rPr>
            </w:pPr>
          </w:p>
          <w:p w:rsidR="00B3214F" w:rsidRDefault="00B3214F" w:rsidP="00B3214F">
            <w:pPr>
              <w:rPr>
                <w:rFonts w:ascii="Lucida Sans" w:hAnsi="Lucida Sans" w:cs="Arial"/>
                <w:b/>
                <w:sz w:val="20"/>
                <w:szCs w:val="20"/>
              </w:rPr>
            </w:pPr>
          </w:p>
          <w:p w:rsidR="00B3214F" w:rsidRDefault="00B3214F" w:rsidP="00B3214F">
            <w:pPr>
              <w:rPr>
                <w:rFonts w:ascii="Lucida Sans" w:hAnsi="Lucida Sans" w:cs="Arial"/>
                <w:b/>
                <w:sz w:val="20"/>
                <w:szCs w:val="20"/>
              </w:rPr>
            </w:pPr>
          </w:p>
          <w:p w:rsidR="00B3214F" w:rsidRPr="00F86F5A" w:rsidRDefault="00B3214F" w:rsidP="00B3214F">
            <w:pPr>
              <w:rPr>
                <w:rFonts w:ascii="Lucida Sans" w:hAnsi="Lucida Sans" w:cs="Arial"/>
                <w:b/>
                <w:sz w:val="20"/>
                <w:szCs w:val="20"/>
              </w:rPr>
            </w:pPr>
          </w:p>
        </w:tc>
        <w:tc>
          <w:tcPr>
            <w:tcW w:w="3510" w:type="dxa"/>
          </w:tcPr>
          <w:p w:rsidR="00B3214F" w:rsidRDefault="00B3214F" w:rsidP="00B3214F">
            <w:pPr>
              <w:rPr>
                <w:rFonts w:ascii="Arial" w:hAnsi="Arial" w:cs="Arial"/>
                <w:sz w:val="22"/>
                <w:szCs w:val="20"/>
              </w:rPr>
            </w:pPr>
            <w:r w:rsidRPr="0056703F">
              <w:rPr>
                <w:rFonts w:ascii="Arial" w:hAnsi="Arial" w:cs="Arial"/>
                <w:sz w:val="22"/>
                <w:szCs w:val="20"/>
              </w:rPr>
              <w:t>Lesson activities are developmentally appropriate, cr</w:t>
            </w:r>
            <w:r>
              <w:rPr>
                <w:rFonts w:ascii="Arial" w:hAnsi="Arial" w:cs="Arial"/>
                <w:sz w:val="22"/>
                <w:szCs w:val="20"/>
              </w:rPr>
              <w:t xml:space="preserve">eative, target student needs and interests, conceptually connect to one another, and successfully meet learning objectives. </w:t>
            </w:r>
          </w:p>
          <w:p w:rsidR="00B3214F" w:rsidRPr="009A0173" w:rsidDel="001B28B1" w:rsidRDefault="00B3214F" w:rsidP="00B3214F">
            <w:pPr>
              <w:rPr>
                <w:rFonts w:ascii="Arial" w:hAnsi="Arial" w:cs="Arial"/>
                <w:sz w:val="22"/>
                <w:szCs w:val="20"/>
              </w:rPr>
            </w:pPr>
          </w:p>
        </w:tc>
        <w:tc>
          <w:tcPr>
            <w:tcW w:w="3960" w:type="dxa"/>
          </w:tcPr>
          <w:p w:rsidR="00B3214F" w:rsidRPr="00011556" w:rsidDel="00CD705D" w:rsidRDefault="00B3214F" w:rsidP="00B3214F">
            <w:pPr>
              <w:rPr>
                <w:rFonts w:ascii="Lucida Sans" w:hAnsi="Lucida Sans" w:cs="Arial"/>
                <w:b/>
                <w:sz w:val="20"/>
                <w:szCs w:val="20"/>
              </w:rPr>
            </w:pPr>
            <w:r w:rsidRPr="0056703F">
              <w:rPr>
                <w:rFonts w:ascii="Arial" w:hAnsi="Arial" w:cs="Arial"/>
                <w:sz w:val="22"/>
                <w:szCs w:val="20"/>
              </w:rPr>
              <w:t>Lesson activities are developmentally appropriate</w:t>
            </w:r>
            <w:r>
              <w:rPr>
                <w:rFonts w:ascii="Arial" w:hAnsi="Arial" w:cs="Arial"/>
                <w:sz w:val="22"/>
                <w:szCs w:val="20"/>
              </w:rPr>
              <w:t>, generate interest, and are sound instructional choices that successfully meet learning ob</w:t>
            </w:r>
            <w:bookmarkStart w:id="0" w:name="_GoBack"/>
            <w:bookmarkEnd w:id="0"/>
            <w:r>
              <w:rPr>
                <w:rFonts w:ascii="Arial" w:hAnsi="Arial" w:cs="Arial"/>
                <w:sz w:val="22"/>
                <w:szCs w:val="20"/>
              </w:rPr>
              <w:t xml:space="preserve">jectives. </w:t>
            </w:r>
          </w:p>
        </w:tc>
        <w:tc>
          <w:tcPr>
            <w:tcW w:w="3960" w:type="dxa"/>
          </w:tcPr>
          <w:p w:rsidR="00B3214F" w:rsidRPr="00011556" w:rsidDel="00696457" w:rsidRDefault="00B3214F" w:rsidP="00B3214F">
            <w:pPr>
              <w:rPr>
                <w:rFonts w:ascii="Lucida Sans" w:hAnsi="Lucida Sans" w:cs="Arial"/>
                <w:sz w:val="20"/>
                <w:szCs w:val="20"/>
              </w:rPr>
            </w:pPr>
            <w:r w:rsidRPr="0056703F">
              <w:rPr>
                <w:rFonts w:ascii="Arial" w:hAnsi="Arial" w:cs="Arial"/>
                <w:sz w:val="22"/>
                <w:szCs w:val="20"/>
              </w:rPr>
              <w:t>Lesson activities are d</w:t>
            </w:r>
            <w:r>
              <w:rPr>
                <w:rFonts w:ascii="Arial" w:hAnsi="Arial" w:cs="Arial"/>
                <w:sz w:val="22"/>
                <w:szCs w:val="20"/>
              </w:rPr>
              <w:t xml:space="preserve">evelopmentally inappropriate, </w:t>
            </w:r>
            <w:r w:rsidRPr="0056703F">
              <w:rPr>
                <w:rFonts w:ascii="Arial" w:hAnsi="Arial" w:cs="Arial"/>
                <w:sz w:val="22"/>
                <w:szCs w:val="20"/>
              </w:rPr>
              <w:t xml:space="preserve">uninteresting, </w:t>
            </w:r>
            <w:r>
              <w:rPr>
                <w:rFonts w:ascii="Arial" w:hAnsi="Arial" w:cs="Arial"/>
                <w:sz w:val="22"/>
                <w:szCs w:val="20"/>
              </w:rPr>
              <w:t xml:space="preserve">are poor instructional choices, or do not meet learning objectives. </w:t>
            </w:r>
          </w:p>
        </w:tc>
      </w:tr>
      <w:tr w:rsidR="00B3214F" w:rsidRPr="00F86F5A">
        <w:tc>
          <w:tcPr>
            <w:tcW w:w="2898" w:type="dxa"/>
          </w:tcPr>
          <w:p w:rsidR="00B3214F" w:rsidRDefault="00B3214F" w:rsidP="00B3214F">
            <w:pPr>
              <w:ind w:right="-20"/>
              <w:rPr>
                <w:rFonts w:ascii="Lucida Sans" w:hAnsi="Lucida Sans" w:cs="Arial"/>
                <w:b/>
                <w:sz w:val="20"/>
                <w:szCs w:val="20"/>
              </w:rPr>
            </w:pPr>
          </w:p>
        </w:tc>
        <w:tc>
          <w:tcPr>
            <w:tcW w:w="3510" w:type="dxa"/>
          </w:tcPr>
          <w:p w:rsidR="00B3214F" w:rsidRPr="002147D1" w:rsidRDefault="00B3214F" w:rsidP="00B3214F">
            <w:pPr>
              <w:jc w:val="center"/>
              <w:rPr>
                <w:rFonts w:ascii="Arial" w:hAnsi="Arial" w:cs="Arial"/>
                <w:b/>
                <w:sz w:val="22"/>
                <w:szCs w:val="20"/>
              </w:rPr>
            </w:pPr>
            <w:r w:rsidRPr="002147D1">
              <w:rPr>
                <w:rFonts w:ascii="Arial" w:hAnsi="Arial" w:cs="Arial"/>
                <w:b/>
                <w:sz w:val="22"/>
                <w:szCs w:val="20"/>
              </w:rPr>
              <w:t>Exceptional</w:t>
            </w:r>
          </w:p>
        </w:tc>
        <w:tc>
          <w:tcPr>
            <w:tcW w:w="3960" w:type="dxa"/>
          </w:tcPr>
          <w:p w:rsidR="00B3214F" w:rsidRPr="002147D1" w:rsidRDefault="00B3214F" w:rsidP="00B3214F">
            <w:pPr>
              <w:jc w:val="center"/>
              <w:rPr>
                <w:rFonts w:ascii="Arial" w:hAnsi="Arial" w:cs="Arial"/>
                <w:b/>
                <w:sz w:val="22"/>
                <w:szCs w:val="20"/>
              </w:rPr>
            </w:pPr>
            <w:r w:rsidRPr="002147D1">
              <w:rPr>
                <w:rFonts w:ascii="Arial" w:hAnsi="Arial" w:cs="Arial"/>
                <w:b/>
                <w:sz w:val="22"/>
                <w:szCs w:val="20"/>
              </w:rPr>
              <w:t>Proficient</w:t>
            </w:r>
          </w:p>
        </w:tc>
        <w:tc>
          <w:tcPr>
            <w:tcW w:w="3960" w:type="dxa"/>
          </w:tcPr>
          <w:p w:rsidR="00B3214F" w:rsidRPr="002147D1" w:rsidRDefault="00B3214F" w:rsidP="00B3214F">
            <w:pPr>
              <w:jc w:val="center"/>
              <w:rPr>
                <w:rFonts w:ascii="Lucida Sans" w:hAnsi="Lucida Sans" w:cs="Arial"/>
                <w:b/>
                <w:sz w:val="20"/>
                <w:szCs w:val="20"/>
              </w:rPr>
            </w:pPr>
            <w:r w:rsidRPr="002147D1">
              <w:rPr>
                <w:rFonts w:ascii="Lucida Sans" w:hAnsi="Lucida Sans" w:cs="Arial"/>
                <w:b/>
                <w:sz w:val="20"/>
                <w:szCs w:val="20"/>
              </w:rPr>
              <w:t>Needs Improvement</w:t>
            </w:r>
          </w:p>
        </w:tc>
      </w:tr>
      <w:tr w:rsidR="00B3214F" w:rsidRPr="00F86F5A">
        <w:tc>
          <w:tcPr>
            <w:tcW w:w="2898" w:type="dxa"/>
          </w:tcPr>
          <w:p w:rsidR="00B3214F" w:rsidRPr="00C82359" w:rsidRDefault="00B3214F" w:rsidP="00B3214F">
            <w:pPr>
              <w:ind w:right="-20"/>
              <w:rPr>
                <w:rFonts w:ascii="Arial" w:hAnsi="Arial" w:cs="Arial"/>
                <w:b/>
                <w:sz w:val="22"/>
                <w:szCs w:val="20"/>
              </w:rPr>
            </w:pPr>
            <w:r w:rsidRPr="00C82359">
              <w:rPr>
                <w:rFonts w:ascii="Arial" w:hAnsi="Arial" w:cs="Arial"/>
                <w:b/>
                <w:sz w:val="22"/>
                <w:szCs w:val="20"/>
              </w:rPr>
              <w:t>6. Subject Matter</w:t>
            </w:r>
          </w:p>
          <w:p w:rsidR="00B3214F" w:rsidRPr="00C82359" w:rsidRDefault="00B3214F" w:rsidP="00B3214F">
            <w:pPr>
              <w:ind w:right="-20"/>
              <w:rPr>
                <w:rFonts w:ascii="Arial" w:hAnsi="Arial" w:cs="Arial"/>
                <w:b/>
                <w:sz w:val="22"/>
                <w:szCs w:val="20"/>
              </w:rPr>
            </w:pPr>
            <w:r w:rsidRPr="00C82359">
              <w:rPr>
                <w:rFonts w:ascii="Arial" w:hAnsi="Arial" w:cs="Arial"/>
                <w:b/>
                <w:sz w:val="22"/>
                <w:szCs w:val="20"/>
              </w:rPr>
              <w:t>Knowledge</w:t>
            </w:r>
          </w:p>
        </w:tc>
        <w:tc>
          <w:tcPr>
            <w:tcW w:w="3510" w:type="dxa"/>
          </w:tcPr>
          <w:p w:rsidR="00B3214F" w:rsidRPr="002147D1" w:rsidRDefault="00B3214F" w:rsidP="00B3214F">
            <w:pPr>
              <w:rPr>
                <w:rFonts w:ascii="Arial" w:hAnsi="Arial" w:cs="Arial"/>
                <w:sz w:val="22"/>
                <w:szCs w:val="20"/>
              </w:rPr>
            </w:pPr>
            <w:r>
              <w:rPr>
                <w:rFonts w:ascii="Arial" w:hAnsi="Arial" w:cs="Arial"/>
                <w:sz w:val="22"/>
                <w:szCs w:val="20"/>
              </w:rPr>
              <w:t xml:space="preserve">TC demonstrates command of content knowledge and makes conceptual connections. </w:t>
            </w:r>
          </w:p>
        </w:tc>
        <w:tc>
          <w:tcPr>
            <w:tcW w:w="3960" w:type="dxa"/>
          </w:tcPr>
          <w:p w:rsidR="00B3214F" w:rsidRPr="002147D1" w:rsidRDefault="00B3214F" w:rsidP="00B3214F">
            <w:pPr>
              <w:rPr>
                <w:rFonts w:ascii="Arial" w:hAnsi="Arial" w:cs="Arial"/>
                <w:sz w:val="22"/>
                <w:szCs w:val="20"/>
              </w:rPr>
            </w:pPr>
            <w:r>
              <w:rPr>
                <w:rFonts w:ascii="Arial" w:hAnsi="Arial" w:cs="Arial"/>
                <w:sz w:val="22"/>
                <w:szCs w:val="20"/>
              </w:rPr>
              <w:t>TC demonstrates command of content knowledge.</w:t>
            </w:r>
          </w:p>
        </w:tc>
        <w:tc>
          <w:tcPr>
            <w:tcW w:w="3960" w:type="dxa"/>
          </w:tcPr>
          <w:p w:rsidR="00B3214F" w:rsidRPr="00F86F5A" w:rsidRDefault="00B3214F" w:rsidP="00B3214F">
            <w:pPr>
              <w:rPr>
                <w:rFonts w:ascii="Lucida Sans" w:hAnsi="Lucida Sans" w:cs="Arial"/>
                <w:sz w:val="20"/>
                <w:szCs w:val="20"/>
              </w:rPr>
            </w:pPr>
            <w:r>
              <w:rPr>
                <w:rFonts w:ascii="Lucida Sans" w:hAnsi="Lucida Sans" w:cs="Arial"/>
                <w:sz w:val="20"/>
                <w:szCs w:val="20"/>
              </w:rPr>
              <w:t>TC provides incomplete or inaccurate information.</w:t>
            </w:r>
          </w:p>
        </w:tc>
      </w:tr>
      <w:tr w:rsidR="00B3214F" w:rsidRPr="00F86F5A">
        <w:tc>
          <w:tcPr>
            <w:tcW w:w="2898" w:type="dxa"/>
          </w:tcPr>
          <w:p w:rsidR="00B3214F" w:rsidRPr="00C82359" w:rsidRDefault="00B3214F" w:rsidP="00B3214F">
            <w:pPr>
              <w:ind w:right="-20"/>
              <w:rPr>
                <w:rFonts w:ascii="Arial" w:hAnsi="Arial" w:cs="Arial"/>
                <w:b/>
                <w:sz w:val="22"/>
                <w:szCs w:val="20"/>
              </w:rPr>
            </w:pPr>
            <w:r w:rsidRPr="00C82359">
              <w:rPr>
                <w:rFonts w:ascii="Arial" w:hAnsi="Arial" w:cs="Arial"/>
                <w:b/>
                <w:sz w:val="22"/>
                <w:szCs w:val="20"/>
              </w:rPr>
              <w:t>7. Differentiated instruction</w:t>
            </w:r>
          </w:p>
          <w:p w:rsidR="00B3214F" w:rsidRPr="00C82359" w:rsidRDefault="00B3214F" w:rsidP="00B3214F">
            <w:pPr>
              <w:numPr>
                <w:ilvl w:val="0"/>
                <w:numId w:val="9"/>
              </w:numPr>
              <w:tabs>
                <w:tab w:val="left" w:pos="2143"/>
                <w:tab w:val="left" w:pos="2495"/>
              </w:tabs>
              <w:ind w:right="-20"/>
              <w:rPr>
                <w:rFonts w:ascii="Arial" w:hAnsi="Arial" w:cs="Arial"/>
                <w:b/>
                <w:sz w:val="22"/>
                <w:szCs w:val="20"/>
              </w:rPr>
            </w:pPr>
            <w:r w:rsidRPr="00C82359">
              <w:rPr>
                <w:rFonts w:ascii="Arial" w:hAnsi="Arial" w:cs="Arial"/>
                <w:b/>
                <w:sz w:val="22"/>
                <w:szCs w:val="20"/>
              </w:rPr>
              <w:t>prior knowledge</w:t>
            </w:r>
          </w:p>
          <w:p w:rsidR="00B3214F" w:rsidRPr="00C82359" w:rsidRDefault="00B3214F" w:rsidP="00B3214F">
            <w:pPr>
              <w:numPr>
                <w:ilvl w:val="0"/>
                <w:numId w:val="9"/>
              </w:numPr>
              <w:tabs>
                <w:tab w:val="left" w:pos="2143"/>
                <w:tab w:val="left" w:pos="2495"/>
              </w:tabs>
              <w:ind w:right="-20"/>
              <w:rPr>
                <w:rFonts w:ascii="Arial" w:hAnsi="Arial" w:cs="Arial"/>
                <w:b/>
                <w:sz w:val="22"/>
                <w:szCs w:val="20"/>
              </w:rPr>
            </w:pPr>
            <w:r w:rsidRPr="00C82359">
              <w:rPr>
                <w:rFonts w:ascii="Arial" w:hAnsi="Arial" w:cs="Arial"/>
                <w:b/>
                <w:sz w:val="22"/>
                <w:szCs w:val="20"/>
              </w:rPr>
              <w:t>disabilities</w:t>
            </w:r>
          </w:p>
          <w:p w:rsidR="00B3214F" w:rsidRPr="00C82359" w:rsidRDefault="00B3214F" w:rsidP="00B3214F">
            <w:pPr>
              <w:numPr>
                <w:ilvl w:val="0"/>
                <w:numId w:val="9"/>
              </w:numPr>
              <w:tabs>
                <w:tab w:val="left" w:pos="2143"/>
                <w:tab w:val="left" w:pos="2495"/>
              </w:tabs>
              <w:ind w:right="-20"/>
              <w:rPr>
                <w:rFonts w:ascii="Arial" w:hAnsi="Arial" w:cs="Arial"/>
                <w:b/>
                <w:sz w:val="22"/>
                <w:szCs w:val="20"/>
              </w:rPr>
            </w:pPr>
            <w:r w:rsidRPr="00C82359">
              <w:rPr>
                <w:rFonts w:ascii="Arial" w:hAnsi="Arial" w:cs="Arial"/>
                <w:b/>
                <w:sz w:val="22"/>
                <w:szCs w:val="20"/>
              </w:rPr>
              <w:t>culture</w:t>
            </w:r>
          </w:p>
          <w:p w:rsidR="00B3214F" w:rsidRPr="00C82359" w:rsidRDefault="00B3214F" w:rsidP="00B3214F">
            <w:pPr>
              <w:numPr>
                <w:ilvl w:val="0"/>
                <w:numId w:val="9"/>
              </w:numPr>
              <w:tabs>
                <w:tab w:val="left" w:pos="2143"/>
                <w:tab w:val="left" w:pos="2495"/>
              </w:tabs>
              <w:ind w:right="-20"/>
              <w:rPr>
                <w:rFonts w:ascii="Arial" w:hAnsi="Arial" w:cs="Arial"/>
                <w:b/>
                <w:sz w:val="22"/>
                <w:szCs w:val="20"/>
              </w:rPr>
            </w:pPr>
            <w:r w:rsidRPr="00C82359">
              <w:rPr>
                <w:rFonts w:ascii="Arial" w:hAnsi="Arial" w:cs="Arial"/>
                <w:b/>
                <w:sz w:val="22"/>
                <w:szCs w:val="20"/>
              </w:rPr>
              <w:t>English language proficiency</w:t>
            </w:r>
          </w:p>
          <w:p w:rsidR="00B3214F" w:rsidRPr="00C82359" w:rsidRDefault="00B3214F" w:rsidP="00B3214F">
            <w:pPr>
              <w:ind w:left="360"/>
              <w:rPr>
                <w:rFonts w:ascii="Arial" w:hAnsi="Arial" w:cs="Arial"/>
                <w:b/>
                <w:sz w:val="22"/>
                <w:szCs w:val="20"/>
              </w:rPr>
            </w:pPr>
          </w:p>
        </w:tc>
        <w:tc>
          <w:tcPr>
            <w:tcW w:w="3510" w:type="dxa"/>
          </w:tcPr>
          <w:p w:rsidR="00B3214F" w:rsidRPr="002147D1" w:rsidRDefault="00B3214F" w:rsidP="00B3214F">
            <w:pPr>
              <w:rPr>
                <w:rFonts w:ascii="Arial" w:hAnsi="Arial" w:cs="Arial"/>
                <w:sz w:val="22"/>
                <w:szCs w:val="20"/>
              </w:rPr>
            </w:pPr>
            <w:r>
              <w:rPr>
                <w:rFonts w:ascii="Arial" w:hAnsi="Arial" w:cs="Arial"/>
                <w:sz w:val="22"/>
                <w:szCs w:val="20"/>
              </w:rPr>
              <w:t xml:space="preserve">All students are engaged in the learning activities and assessments throughout the lesson. </w:t>
            </w:r>
          </w:p>
          <w:p w:rsidR="00B3214F" w:rsidRPr="002147D1" w:rsidRDefault="00B3214F" w:rsidP="00B3214F">
            <w:pPr>
              <w:rPr>
                <w:rFonts w:ascii="Arial" w:hAnsi="Arial" w:cs="Arial"/>
                <w:sz w:val="22"/>
                <w:szCs w:val="20"/>
              </w:rPr>
            </w:pPr>
          </w:p>
          <w:p w:rsidR="00B3214F" w:rsidRPr="002147D1" w:rsidRDefault="00B3214F" w:rsidP="00B3214F">
            <w:pPr>
              <w:rPr>
                <w:rFonts w:ascii="Arial" w:hAnsi="Arial" w:cs="Arial"/>
                <w:sz w:val="22"/>
                <w:szCs w:val="20"/>
              </w:rPr>
            </w:pPr>
          </w:p>
        </w:tc>
        <w:tc>
          <w:tcPr>
            <w:tcW w:w="3960" w:type="dxa"/>
          </w:tcPr>
          <w:p w:rsidR="00B3214F" w:rsidRPr="002147D1" w:rsidRDefault="00B3214F" w:rsidP="00B3214F">
            <w:pPr>
              <w:rPr>
                <w:rFonts w:ascii="Arial" w:hAnsi="Arial" w:cs="Arial"/>
                <w:sz w:val="22"/>
                <w:szCs w:val="20"/>
              </w:rPr>
            </w:pPr>
            <w:r>
              <w:rPr>
                <w:rFonts w:ascii="Arial" w:hAnsi="Arial" w:cs="Arial"/>
                <w:sz w:val="22"/>
                <w:szCs w:val="20"/>
              </w:rPr>
              <w:t>Most students are engaged in learning activities and assessments throughout the lesson.</w:t>
            </w:r>
          </w:p>
        </w:tc>
        <w:tc>
          <w:tcPr>
            <w:tcW w:w="3960" w:type="dxa"/>
          </w:tcPr>
          <w:p w:rsidR="00B3214F" w:rsidRPr="00F86F5A" w:rsidRDefault="00B3214F" w:rsidP="00B3214F">
            <w:pPr>
              <w:rPr>
                <w:rFonts w:ascii="Lucida Sans" w:hAnsi="Lucida Sans" w:cs="Arial"/>
                <w:sz w:val="20"/>
                <w:szCs w:val="20"/>
              </w:rPr>
            </w:pPr>
            <w:r>
              <w:rPr>
                <w:rFonts w:ascii="Lucida Sans" w:hAnsi="Lucida Sans" w:cs="Arial"/>
                <w:sz w:val="20"/>
                <w:szCs w:val="20"/>
              </w:rPr>
              <w:t xml:space="preserve">Many students are not engaged in learning activities and assessments throughout the lesson. </w:t>
            </w:r>
          </w:p>
        </w:tc>
      </w:tr>
      <w:tr w:rsidR="00B3214F" w:rsidRPr="00F86F5A">
        <w:tc>
          <w:tcPr>
            <w:tcW w:w="2898" w:type="dxa"/>
          </w:tcPr>
          <w:p w:rsidR="00B3214F" w:rsidRPr="00C82359" w:rsidRDefault="00B3214F" w:rsidP="00B3214F">
            <w:pPr>
              <w:rPr>
                <w:rFonts w:ascii="Arial" w:hAnsi="Arial" w:cs="Arial"/>
                <w:b/>
                <w:sz w:val="22"/>
                <w:szCs w:val="20"/>
              </w:rPr>
            </w:pPr>
            <w:r w:rsidRPr="00C82359">
              <w:rPr>
                <w:rFonts w:ascii="Arial" w:hAnsi="Arial" w:cs="Arial"/>
                <w:b/>
                <w:sz w:val="22"/>
                <w:szCs w:val="20"/>
              </w:rPr>
              <w:t>8.  Effectiveness of Communication/Classroom Presence</w:t>
            </w:r>
          </w:p>
          <w:p w:rsidR="00B3214F" w:rsidRPr="00C82359" w:rsidRDefault="00B3214F" w:rsidP="00B3214F">
            <w:pPr>
              <w:rPr>
                <w:rFonts w:ascii="Arial" w:hAnsi="Arial" w:cs="Arial"/>
                <w:b/>
                <w:sz w:val="22"/>
                <w:szCs w:val="20"/>
              </w:rPr>
            </w:pPr>
          </w:p>
          <w:p w:rsidR="00B3214F" w:rsidRPr="00C82359" w:rsidRDefault="00B3214F" w:rsidP="00B3214F">
            <w:pPr>
              <w:numPr>
                <w:ilvl w:val="0"/>
                <w:numId w:val="10"/>
              </w:numPr>
              <w:rPr>
                <w:rFonts w:ascii="Arial" w:hAnsi="Arial" w:cs="Arial"/>
                <w:b/>
                <w:sz w:val="22"/>
                <w:szCs w:val="20"/>
              </w:rPr>
            </w:pPr>
            <w:r w:rsidRPr="00C82359">
              <w:rPr>
                <w:rFonts w:ascii="Arial" w:hAnsi="Arial" w:cs="Arial"/>
                <w:b/>
                <w:sz w:val="22"/>
                <w:szCs w:val="20"/>
              </w:rPr>
              <w:t>Use of standard English</w:t>
            </w:r>
          </w:p>
          <w:p w:rsidR="00B3214F" w:rsidRPr="00C82359" w:rsidRDefault="00B3214F" w:rsidP="00B3214F">
            <w:pPr>
              <w:numPr>
                <w:ilvl w:val="0"/>
                <w:numId w:val="10"/>
              </w:numPr>
              <w:rPr>
                <w:rFonts w:ascii="Arial" w:hAnsi="Arial" w:cs="Arial"/>
                <w:b/>
                <w:sz w:val="22"/>
                <w:szCs w:val="20"/>
              </w:rPr>
            </w:pPr>
            <w:r w:rsidRPr="00C82359">
              <w:rPr>
                <w:rFonts w:ascii="Arial" w:hAnsi="Arial" w:cs="Arial"/>
                <w:b/>
                <w:sz w:val="22"/>
                <w:szCs w:val="20"/>
              </w:rPr>
              <w:t>Voice</w:t>
            </w:r>
          </w:p>
          <w:p w:rsidR="00B3214F" w:rsidRPr="00C82359" w:rsidRDefault="00B3214F" w:rsidP="00B3214F">
            <w:pPr>
              <w:numPr>
                <w:ilvl w:val="0"/>
                <w:numId w:val="10"/>
              </w:numPr>
              <w:rPr>
                <w:rFonts w:ascii="Arial" w:hAnsi="Arial" w:cs="Arial"/>
                <w:b/>
                <w:sz w:val="22"/>
                <w:szCs w:val="20"/>
              </w:rPr>
            </w:pPr>
            <w:r w:rsidRPr="00C82359">
              <w:rPr>
                <w:rFonts w:ascii="Arial" w:hAnsi="Arial" w:cs="Arial"/>
                <w:b/>
                <w:sz w:val="22"/>
                <w:szCs w:val="20"/>
              </w:rPr>
              <w:t>Intonation</w:t>
            </w:r>
          </w:p>
          <w:p w:rsidR="00B3214F" w:rsidRPr="00C82359" w:rsidRDefault="00B3214F" w:rsidP="00B3214F">
            <w:pPr>
              <w:numPr>
                <w:ilvl w:val="0"/>
                <w:numId w:val="10"/>
              </w:numPr>
              <w:rPr>
                <w:rFonts w:ascii="Arial" w:hAnsi="Arial" w:cs="Arial"/>
                <w:b/>
                <w:sz w:val="22"/>
                <w:szCs w:val="20"/>
              </w:rPr>
            </w:pPr>
            <w:r w:rsidRPr="00C82359">
              <w:rPr>
                <w:rFonts w:ascii="Arial" w:hAnsi="Arial" w:cs="Arial"/>
                <w:b/>
                <w:sz w:val="22"/>
                <w:szCs w:val="20"/>
              </w:rPr>
              <w:t>Non-verbal communication</w:t>
            </w:r>
          </w:p>
          <w:p w:rsidR="00B3214F" w:rsidRPr="00C82359" w:rsidRDefault="00B3214F" w:rsidP="00B3214F">
            <w:pPr>
              <w:numPr>
                <w:ilvl w:val="0"/>
                <w:numId w:val="10"/>
              </w:numPr>
              <w:rPr>
                <w:rFonts w:ascii="Arial" w:hAnsi="Arial" w:cs="Arial"/>
                <w:b/>
                <w:sz w:val="22"/>
                <w:szCs w:val="20"/>
              </w:rPr>
            </w:pPr>
            <w:r w:rsidRPr="00C82359">
              <w:rPr>
                <w:rFonts w:ascii="Arial" w:hAnsi="Arial" w:cs="Arial"/>
                <w:b/>
                <w:sz w:val="22"/>
                <w:szCs w:val="20"/>
              </w:rPr>
              <w:t>Enthusiasm</w:t>
            </w:r>
          </w:p>
        </w:tc>
        <w:tc>
          <w:tcPr>
            <w:tcW w:w="3510" w:type="dxa"/>
          </w:tcPr>
          <w:p w:rsidR="00B3214F" w:rsidRPr="00C82359" w:rsidRDefault="00B3214F" w:rsidP="00B3214F">
            <w:pPr>
              <w:rPr>
                <w:rFonts w:ascii="Arial" w:hAnsi="Arial" w:cs="Arial"/>
                <w:sz w:val="22"/>
                <w:szCs w:val="20"/>
              </w:rPr>
            </w:pPr>
            <w:r w:rsidRPr="00C82359">
              <w:rPr>
                <w:rFonts w:ascii="Arial" w:hAnsi="Arial" w:cs="Arial"/>
                <w:sz w:val="22"/>
                <w:szCs w:val="20"/>
              </w:rPr>
              <w:t>TC has good command of standard English; communicates   effectively using voice, intonation, and non-verbal communication to enhance comprehension. TC has appropriate classroom presence.</w:t>
            </w:r>
          </w:p>
        </w:tc>
        <w:tc>
          <w:tcPr>
            <w:tcW w:w="3960" w:type="dxa"/>
          </w:tcPr>
          <w:p w:rsidR="00B3214F" w:rsidRPr="00C82359" w:rsidRDefault="00B3214F" w:rsidP="00B3214F">
            <w:pPr>
              <w:rPr>
                <w:rFonts w:ascii="Arial" w:hAnsi="Arial" w:cs="Arial"/>
                <w:sz w:val="22"/>
                <w:szCs w:val="20"/>
              </w:rPr>
            </w:pPr>
            <w:r w:rsidRPr="00C82359">
              <w:rPr>
                <w:rFonts w:ascii="Arial" w:hAnsi="Arial" w:cs="Arial"/>
                <w:sz w:val="22"/>
                <w:szCs w:val="20"/>
              </w:rPr>
              <w:t>TC has good command of standard English, but some lapses are noted; TC’s voice, intonation, non-verbal communication and classroom presen</w:t>
            </w:r>
            <w:r>
              <w:rPr>
                <w:rFonts w:ascii="Arial" w:hAnsi="Arial" w:cs="Arial"/>
                <w:sz w:val="22"/>
                <w:szCs w:val="20"/>
              </w:rPr>
              <w:t xml:space="preserve">ce is </w:t>
            </w:r>
            <w:r w:rsidRPr="00C82359">
              <w:rPr>
                <w:rFonts w:ascii="Arial" w:hAnsi="Arial" w:cs="Arial"/>
                <w:sz w:val="22"/>
                <w:szCs w:val="20"/>
              </w:rPr>
              <w:t xml:space="preserve">generally appropriate.  </w:t>
            </w:r>
          </w:p>
        </w:tc>
        <w:tc>
          <w:tcPr>
            <w:tcW w:w="3960" w:type="dxa"/>
          </w:tcPr>
          <w:p w:rsidR="00B3214F" w:rsidRPr="00C82359" w:rsidRDefault="00B3214F" w:rsidP="00B3214F">
            <w:pPr>
              <w:rPr>
                <w:rFonts w:ascii="Arial" w:hAnsi="Arial" w:cs="Arial"/>
                <w:sz w:val="22"/>
                <w:szCs w:val="20"/>
              </w:rPr>
            </w:pPr>
            <w:r w:rsidRPr="00C82359">
              <w:rPr>
                <w:rFonts w:ascii="Arial" w:hAnsi="Arial" w:cs="Arial"/>
                <w:sz w:val="22"/>
                <w:szCs w:val="20"/>
              </w:rPr>
              <w:t>TC has poor command of standard English; TC’s voice is too loud or soft, lacks enthusiasm or modulation; and/or fails to use non-verbal gestures; lacks appropriate classroom presence.</w:t>
            </w:r>
          </w:p>
        </w:tc>
      </w:tr>
      <w:tr w:rsidR="00B3214F" w:rsidRPr="00F86F5A">
        <w:trPr>
          <w:trHeight w:val="2123"/>
        </w:trPr>
        <w:tc>
          <w:tcPr>
            <w:tcW w:w="2898" w:type="dxa"/>
          </w:tcPr>
          <w:p w:rsidR="00B3214F" w:rsidRPr="00C82359" w:rsidRDefault="00B3214F" w:rsidP="00B3214F">
            <w:pPr>
              <w:rPr>
                <w:rFonts w:ascii="Arial" w:hAnsi="Arial" w:cs="Arial"/>
                <w:b/>
                <w:sz w:val="22"/>
                <w:szCs w:val="20"/>
              </w:rPr>
            </w:pPr>
            <w:r w:rsidRPr="00C82359">
              <w:rPr>
                <w:rFonts w:ascii="Arial" w:hAnsi="Arial" w:cs="Arial"/>
                <w:b/>
                <w:sz w:val="22"/>
                <w:szCs w:val="20"/>
              </w:rPr>
              <w:t xml:space="preserve">9. </w:t>
            </w:r>
            <w:r>
              <w:rPr>
                <w:rFonts w:ascii="Arial" w:hAnsi="Arial" w:cs="Arial"/>
                <w:b/>
                <w:sz w:val="22"/>
                <w:szCs w:val="20"/>
              </w:rPr>
              <w:t xml:space="preserve">Materials </w:t>
            </w:r>
            <w:r w:rsidRPr="00C82359">
              <w:rPr>
                <w:rFonts w:ascii="Arial" w:hAnsi="Arial" w:cs="Arial"/>
                <w:b/>
                <w:sz w:val="22"/>
                <w:szCs w:val="20"/>
              </w:rPr>
              <w:t xml:space="preserve"> </w:t>
            </w:r>
          </w:p>
          <w:p w:rsidR="00B3214F" w:rsidRPr="00C82359" w:rsidRDefault="00B3214F" w:rsidP="00B3214F">
            <w:pPr>
              <w:rPr>
                <w:rFonts w:ascii="Arial" w:hAnsi="Arial" w:cs="Arial"/>
                <w:b/>
                <w:sz w:val="22"/>
                <w:szCs w:val="20"/>
              </w:rPr>
            </w:pPr>
          </w:p>
          <w:p w:rsidR="00B3214F" w:rsidRPr="0056703F" w:rsidRDefault="00B3214F" w:rsidP="00B3214F">
            <w:pPr>
              <w:pStyle w:val="NormalWeb"/>
              <w:numPr>
                <w:ilvl w:val="0"/>
                <w:numId w:val="18"/>
              </w:numPr>
              <w:rPr>
                <w:rFonts w:ascii="Arial" w:hAnsi="Arial" w:cs="Arial"/>
                <w:b/>
                <w:sz w:val="22"/>
                <w:szCs w:val="22"/>
              </w:rPr>
            </w:pPr>
            <w:r w:rsidRPr="0056703F">
              <w:rPr>
                <w:rFonts w:ascii="Arial" w:hAnsi="Arial" w:cs="Arial"/>
                <w:b/>
                <w:sz w:val="22"/>
                <w:szCs w:val="22"/>
              </w:rPr>
              <w:t>Graphic organizers</w:t>
            </w:r>
          </w:p>
          <w:p w:rsidR="00B3214F" w:rsidRPr="0056703F" w:rsidRDefault="00B3214F" w:rsidP="00B3214F">
            <w:pPr>
              <w:pStyle w:val="NormalWeb"/>
              <w:numPr>
                <w:ilvl w:val="0"/>
                <w:numId w:val="18"/>
              </w:numPr>
              <w:jc w:val="both"/>
              <w:rPr>
                <w:rFonts w:ascii="Arial" w:hAnsi="Arial" w:cs="Arial"/>
                <w:b/>
                <w:sz w:val="22"/>
                <w:szCs w:val="22"/>
              </w:rPr>
            </w:pPr>
            <w:r w:rsidRPr="0056703F">
              <w:rPr>
                <w:rFonts w:ascii="Arial" w:hAnsi="Arial" w:cs="Arial"/>
                <w:b/>
                <w:sz w:val="22"/>
                <w:szCs w:val="22"/>
              </w:rPr>
              <w:t>Handouts</w:t>
            </w:r>
          </w:p>
          <w:p w:rsidR="00B3214F" w:rsidRPr="0056703F" w:rsidRDefault="00B3214F" w:rsidP="00B3214F">
            <w:pPr>
              <w:pStyle w:val="NormalWeb"/>
              <w:numPr>
                <w:ilvl w:val="0"/>
                <w:numId w:val="18"/>
              </w:numPr>
              <w:jc w:val="both"/>
              <w:rPr>
                <w:rFonts w:ascii="Arial" w:hAnsi="Arial" w:cs="Arial"/>
                <w:b/>
                <w:sz w:val="22"/>
                <w:szCs w:val="22"/>
              </w:rPr>
            </w:pPr>
            <w:r w:rsidRPr="0056703F">
              <w:rPr>
                <w:rFonts w:ascii="Arial" w:hAnsi="Arial" w:cs="Arial"/>
                <w:b/>
                <w:sz w:val="22"/>
                <w:szCs w:val="22"/>
              </w:rPr>
              <w:t>Technology</w:t>
            </w:r>
          </w:p>
          <w:p w:rsidR="00B3214F" w:rsidRDefault="00B3214F" w:rsidP="00B3214F">
            <w:pPr>
              <w:pStyle w:val="NormalWeb"/>
              <w:numPr>
                <w:ilvl w:val="0"/>
                <w:numId w:val="18"/>
              </w:numPr>
              <w:rPr>
                <w:rFonts w:ascii="Arial" w:hAnsi="Arial" w:cs="Arial"/>
                <w:b/>
                <w:sz w:val="22"/>
                <w:szCs w:val="22"/>
              </w:rPr>
            </w:pPr>
            <w:r w:rsidRPr="0056703F">
              <w:rPr>
                <w:rFonts w:ascii="Arial" w:hAnsi="Arial" w:cs="Arial"/>
                <w:b/>
                <w:sz w:val="22"/>
                <w:szCs w:val="22"/>
              </w:rPr>
              <w:t xml:space="preserve">Laboratory </w:t>
            </w:r>
          </w:p>
          <w:p w:rsidR="00B3214F" w:rsidRDefault="00B3214F" w:rsidP="00B3214F">
            <w:pPr>
              <w:pStyle w:val="NormalWeb"/>
              <w:numPr>
                <w:ilvl w:val="0"/>
                <w:numId w:val="18"/>
              </w:numPr>
              <w:rPr>
                <w:rFonts w:ascii="Arial" w:hAnsi="Arial" w:cs="Arial"/>
                <w:b/>
                <w:sz w:val="22"/>
                <w:szCs w:val="22"/>
              </w:rPr>
            </w:pPr>
            <w:r>
              <w:rPr>
                <w:rFonts w:ascii="Arial" w:hAnsi="Arial" w:cs="Arial"/>
                <w:b/>
                <w:sz w:val="22"/>
                <w:szCs w:val="22"/>
              </w:rPr>
              <w:t>Use of Space</w:t>
            </w:r>
          </w:p>
          <w:p w:rsidR="00B3214F" w:rsidRPr="006E602A" w:rsidRDefault="00B3214F" w:rsidP="00B3214F">
            <w:pPr>
              <w:pStyle w:val="NormalWeb"/>
              <w:rPr>
                <w:rFonts w:ascii="Arial" w:hAnsi="Arial" w:cs="Arial"/>
                <w:b/>
                <w:sz w:val="22"/>
                <w:szCs w:val="20"/>
              </w:rPr>
            </w:pPr>
          </w:p>
        </w:tc>
        <w:tc>
          <w:tcPr>
            <w:tcW w:w="3510" w:type="dxa"/>
          </w:tcPr>
          <w:p w:rsidR="00B3214F" w:rsidRPr="00646B28" w:rsidRDefault="00B3214F" w:rsidP="00B3214F">
            <w:pPr>
              <w:rPr>
                <w:rFonts w:ascii="Arial" w:hAnsi="Arial" w:cs="Arial"/>
                <w:sz w:val="22"/>
                <w:szCs w:val="22"/>
              </w:rPr>
            </w:pPr>
            <w:r>
              <w:rPr>
                <w:rFonts w:ascii="Arial" w:hAnsi="Arial" w:cs="Arial"/>
                <w:sz w:val="22"/>
                <w:szCs w:val="22"/>
              </w:rPr>
              <w:t xml:space="preserve">TC uses materials/ </w:t>
            </w:r>
            <w:r w:rsidRPr="0056703F">
              <w:rPr>
                <w:rFonts w:ascii="Arial" w:hAnsi="Arial" w:cs="Arial"/>
                <w:sz w:val="22"/>
                <w:szCs w:val="22"/>
              </w:rPr>
              <w:t>technology</w:t>
            </w:r>
            <w:r>
              <w:rPr>
                <w:rFonts w:ascii="Arial" w:hAnsi="Arial" w:cs="Arial"/>
                <w:sz w:val="22"/>
                <w:szCs w:val="22"/>
              </w:rPr>
              <w:t xml:space="preserve">/ space (as appropriate) </w:t>
            </w:r>
            <w:r w:rsidRPr="0056703F">
              <w:rPr>
                <w:rFonts w:ascii="Arial" w:hAnsi="Arial" w:cs="Arial"/>
                <w:sz w:val="22"/>
                <w:szCs w:val="22"/>
              </w:rPr>
              <w:t xml:space="preserve">to </w:t>
            </w:r>
            <w:r>
              <w:rPr>
                <w:rFonts w:ascii="Arial" w:hAnsi="Arial" w:cs="Arial"/>
                <w:sz w:val="22"/>
                <w:szCs w:val="22"/>
              </w:rPr>
              <w:t>support instruction effectively.</w:t>
            </w:r>
          </w:p>
        </w:tc>
        <w:tc>
          <w:tcPr>
            <w:tcW w:w="3960" w:type="dxa"/>
          </w:tcPr>
          <w:p w:rsidR="00B3214F" w:rsidRPr="00C82359" w:rsidRDefault="00B3214F" w:rsidP="00B3214F">
            <w:pPr>
              <w:rPr>
                <w:rFonts w:ascii="Arial" w:hAnsi="Arial" w:cs="Arial"/>
                <w:sz w:val="22"/>
                <w:szCs w:val="20"/>
              </w:rPr>
            </w:pPr>
            <w:r>
              <w:rPr>
                <w:rFonts w:ascii="Arial" w:hAnsi="Arial" w:cs="Arial"/>
                <w:sz w:val="22"/>
                <w:szCs w:val="22"/>
              </w:rPr>
              <w:t>TC Generally uses m</w:t>
            </w:r>
            <w:r w:rsidRPr="0056703F">
              <w:rPr>
                <w:rFonts w:ascii="Arial" w:hAnsi="Arial" w:cs="Arial"/>
                <w:sz w:val="22"/>
                <w:szCs w:val="22"/>
              </w:rPr>
              <w:t>aterials</w:t>
            </w:r>
            <w:r>
              <w:rPr>
                <w:rFonts w:ascii="Arial" w:hAnsi="Arial" w:cs="Arial"/>
                <w:sz w:val="22"/>
                <w:szCs w:val="22"/>
              </w:rPr>
              <w:t>/</w:t>
            </w:r>
            <w:r w:rsidRPr="0056703F">
              <w:rPr>
                <w:rFonts w:ascii="Arial" w:hAnsi="Arial" w:cs="Arial"/>
                <w:sz w:val="22"/>
                <w:szCs w:val="22"/>
              </w:rPr>
              <w:t>technology</w:t>
            </w:r>
            <w:r>
              <w:rPr>
                <w:rFonts w:ascii="Arial" w:hAnsi="Arial" w:cs="Arial"/>
                <w:sz w:val="22"/>
                <w:szCs w:val="22"/>
              </w:rPr>
              <w:t>/space</w:t>
            </w:r>
            <w:r w:rsidRPr="0056703F">
              <w:rPr>
                <w:rFonts w:ascii="Arial" w:hAnsi="Arial" w:cs="Arial"/>
                <w:sz w:val="22"/>
                <w:szCs w:val="22"/>
              </w:rPr>
              <w:t xml:space="preserve"> </w:t>
            </w:r>
            <w:r>
              <w:rPr>
                <w:rFonts w:ascii="Arial" w:hAnsi="Arial" w:cs="Arial"/>
                <w:sz w:val="22"/>
                <w:szCs w:val="22"/>
              </w:rPr>
              <w:t xml:space="preserve">(as appropriate) </w:t>
            </w:r>
            <w:r w:rsidRPr="0056703F">
              <w:rPr>
                <w:rFonts w:ascii="Arial" w:hAnsi="Arial" w:cs="Arial"/>
                <w:sz w:val="22"/>
                <w:szCs w:val="22"/>
              </w:rPr>
              <w:t xml:space="preserve">to </w:t>
            </w:r>
            <w:r>
              <w:rPr>
                <w:rFonts w:ascii="Arial" w:hAnsi="Arial" w:cs="Arial"/>
                <w:sz w:val="22"/>
                <w:szCs w:val="22"/>
              </w:rPr>
              <w:t>support instruction effectively.</w:t>
            </w:r>
          </w:p>
        </w:tc>
        <w:tc>
          <w:tcPr>
            <w:tcW w:w="3960" w:type="dxa"/>
          </w:tcPr>
          <w:p w:rsidR="00B3214F" w:rsidRDefault="00B3214F" w:rsidP="00B3214F">
            <w:pPr>
              <w:rPr>
                <w:rFonts w:ascii="Arial" w:hAnsi="Arial" w:cs="Arial"/>
                <w:sz w:val="22"/>
                <w:szCs w:val="22"/>
              </w:rPr>
            </w:pPr>
            <w:r>
              <w:rPr>
                <w:rFonts w:ascii="Arial" w:hAnsi="Arial" w:cs="Arial"/>
                <w:sz w:val="22"/>
                <w:szCs w:val="20"/>
              </w:rPr>
              <w:t>TC does not use m</w:t>
            </w:r>
            <w:r w:rsidRPr="0056703F">
              <w:rPr>
                <w:rFonts w:ascii="Arial" w:hAnsi="Arial" w:cs="Arial"/>
                <w:sz w:val="22"/>
                <w:szCs w:val="22"/>
              </w:rPr>
              <w:t>aterials</w:t>
            </w:r>
            <w:r>
              <w:rPr>
                <w:rFonts w:ascii="Arial" w:hAnsi="Arial" w:cs="Arial"/>
                <w:sz w:val="22"/>
                <w:szCs w:val="22"/>
              </w:rPr>
              <w:t xml:space="preserve">/technology/ </w:t>
            </w:r>
          </w:p>
          <w:p w:rsidR="00B3214F" w:rsidRDefault="00B3214F" w:rsidP="00B3214F">
            <w:pPr>
              <w:rPr>
                <w:rFonts w:ascii="Arial" w:hAnsi="Arial" w:cs="Arial"/>
                <w:sz w:val="22"/>
                <w:szCs w:val="20"/>
              </w:rPr>
            </w:pPr>
            <w:r>
              <w:rPr>
                <w:rFonts w:ascii="Arial" w:hAnsi="Arial" w:cs="Arial"/>
                <w:sz w:val="22"/>
                <w:szCs w:val="22"/>
              </w:rPr>
              <w:t xml:space="preserve">space to </w:t>
            </w:r>
            <w:r w:rsidRPr="0056703F">
              <w:rPr>
                <w:rFonts w:ascii="Arial" w:hAnsi="Arial" w:cs="Arial"/>
                <w:sz w:val="22"/>
                <w:szCs w:val="22"/>
              </w:rPr>
              <w:t>support instruction</w:t>
            </w:r>
            <w:r>
              <w:rPr>
                <w:rFonts w:ascii="Arial" w:hAnsi="Arial" w:cs="Arial"/>
                <w:sz w:val="22"/>
                <w:szCs w:val="22"/>
              </w:rPr>
              <w:t xml:space="preserve"> effectively. </w:t>
            </w:r>
          </w:p>
          <w:p w:rsidR="00B3214F" w:rsidRDefault="00B3214F" w:rsidP="00B3214F">
            <w:pPr>
              <w:rPr>
                <w:rFonts w:ascii="Arial" w:hAnsi="Arial" w:cs="Arial"/>
                <w:sz w:val="22"/>
                <w:szCs w:val="20"/>
              </w:rPr>
            </w:pPr>
          </w:p>
          <w:p w:rsidR="00B3214F" w:rsidRDefault="00B3214F" w:rsidP="00B3214F">
            <w:pPr>
              <w:rPr>
                <w:rFonts w:ascii="Arial" w:hAnsi="Arial" w:cs="Arial"/>
                <w:sz w:val="22"/>
                <w:szCs w:val="20"/>
              </w:rPr>
            </w:pPr>
          </w:p>
          <w:p w:rsidR="00B3214F" w:rsidRPr="00C82359" w:rsidRDefault="00B3214F" w:rsidP="00B3214F">
            <w:pPr>
              <w:rPr>
                <w:rFonts w:ascii="Arial" w:hAnsi="Arial" w:cs="Arial"/>
                <w:sz w:val="22"/>
                <w:szCs w:val="20"/>
              </w:rPr>
            </w:pPr>
          </w:p>
        </w:tc>
      </w:tr>
      <w:tr w:rsidR="00B3214F" w:rsidRPr="00F86F5A">
        <w:trPr>
          <w:trHeight w:val="971"/>
        </w:trPr>
        <w:tc>
          <w:tcPr>
            <w:tcW w:w="2898" w:type="dxa"/>
            <w:shd w:val="clear" w:color="auto" w:fill="auto"/>
          </w:tcPr>
          <w:p w:rsidR="00B3214F" w:rsidRPr="00C82359" w:rsidRDefault="00B3214F" w:rsidP="00B3214F">
            <w:pPr>
              <w:rPr>
                <w:rFonts w:ascii="Arial" w:hAnsi="Arial"/>
                <w:b/>
                <w:sz w:val="22"/>
                <w:szCs w:val="20"/>
              </w:rPr>
            </w:pPr>
            <w:r w:rsidRPr="00C82359">
              <w:rPr>
                <w:rFonts w:ascii="Arial" w:hAnsi="Arial" w:cs="Arial"/>
                <w:b/>
                <w:sz w:val="22"/>
                <w:szCs w:val="20"/>
              </w:rPr>
              <w:t xml:space="preserve">10.  Questioning </w:t>
            </w:r>
          </w:p>
        </w:tc>
        <w:tc>
          <w:tcPr>
            <w:tcW w:w="3510" w:type="dxa"/>
            <w:shd w:val="clear" w:color="auto" w:fill="auto"/>
          </w:tcPr>
          <w:p w:rsidR="00B3214F" w:rsidRPr="006E14D0" w:rsidRDefault="00B3214F" w:rsidP="00B3214F">
            <w:pPr>
              <w:rPr>
                <w:rStyle w:val="multiplechoicetext"/>
                <w:rFonts w:ascii="Arial" w:hAnsi="Arial"/>
                <w:sz w:val="22"/>
              </w:rPr>
            </w:pPr>
            <w:r w:rsidRPr="006E14D0">
              <w:rPr>
                <w:rStyle w:val="multiplechoicetext"/>
                <w:rFonts w:ascii="Arial" w:hAnsi="Arial" w:cs="Arial"/>
                <w:sz w:val="22"/>
                <w:szCs w:val="20"/>
              </w:rPr>
              <w:t>TC poses higher order questions that make students think critically and make complex connections.</w:t>
            </w:r>
          </w:p>
          <w:p w:rsidR="00B3214F" w:rsidRPr="006E14D0" w:rsidRDefault="00B3214F" w:rsidP="00B3214F">
            <w:pPr>
              <w:rPr>
                <w:rFonts w:ascii="Arial" w:hAnsi="Arial" w:cs="Arial"/>
                <w:b/>
                <w:sz w:val="22"/>
                <w:szCs w:val="20"/>
              </w:rPr>
            </w:pPr>
          </w:p>
        </w:tc>
        <w:tc>
          <w:tcPr>
            <w:tcW w:w="3960" w:type="dxa"/>
            <w:shd w:val="clear" w:color="auto" w:fill="auto"/>
          </w:tcPr>
          <w:p w:rsidR="00B3214F" w:rsidRPr="006E14D0" w:rsidRDefault="00B3214F" w:rsidP="00B3214F">
            <w:pPr>
              <w:rPr>
                <w:rFonts w:ascii="Arial" w:hAnsi="Arial" w:cs="Arial"/>
                <w:sz w:val="22"/>
                <w:szCs w:val="20"/>
              </w:rPr>
            </w:pPr>
            <w:r w:rsidRPr="006E14D0">
              <w:rPr>
                <w:rFonts w:ascii="Arial" w:hAnsi="Arial" w:cs="Arial"/>
                <w:sz w:val="22"/>
                <w:szCs w:val="20"/>
              </w:rPr>
              <w:t xml:space="preserve">TC poses some </w:t>
            </w:r>
            <w:r w:rsidRPr="006E14D0">
              <w:rPr>
                <w:rStyle w:val="multiplechoicetext"/>
                <w:rFonts w:ascii="Arial" w:hAnsi="Arial" w:cs="Arial"/>
                <w:sz w:val="22"/>
                <w:szCs w:val="20"/>
              </w:rPr>
              <w:t>higher order questions that make students think critically.</w:t>
            </w:r>
          </w:p>
          <w:p w:rsidR="00B3214F" w:rsidRPr="006E14D0" w:rsidRDefault="00B3214F" w:rsidP="00B3214F">
            <w:pPr>
              <w:rPr>
                <w:rFonts w:ascii="Arial" w:hAnsi="Arial" w:cs="Arial"/>
                <w:sz w:val="22"/>
                <w:szCs w:val="20"/>
              </w:rPr>
            </w:pPr>
          </w:p>
          <w:p w:rsidR="00B3214F" w:rsidRPr="006E14D0" w:rsidRDefault="00B3214F" w:rsidP="00B3214F">
            <w:pPr>
              <w:rPr>
                <w:rFonts w:ascii="Arial" w:hAnsi="Arial" w:cs="Arial"/>
                <w:b/>
                <w:sz w:val="22"/>
                <w:szCs w:val="20"/>
              </w:rPr>
            </w:pPr>
          </w:p>
        </w:tc>
        <w:tc>
          <w:tcPr>
            <w:tcW w:w="3960" w:type="dxa"/>
          </w:tcPr>
          <w:p w:rsidR="00B3214F" w:rsidRPr="006E14D0" w:rsidRDefault="00B3214F" w:rsidP="00B3214F">
            <w:pPr>
              <w:rPr>
                <w:rFonts w:ascii="Arial" w:hAnsi="Arial" w:cs="Arial"/>
                <w:sz w:val="22"/>
                <w:szCs w:val="20"/>
              </w:rPr>
            </w:pPr>
            <w:r w:rsidRPr="006E14D0">
              <w:rPr>
                <w:rFonts w:ascii="Arial" w:hAnsi="Arial" w:cs="Arial"/>
                <w:sz w:val="22"/>
                <w:szCs w:val="20"/>
              </w:rPr>
              <w:t>TC poses a series of questions that are lower on Bloom’s Taxonomy.</w:t>
            </w:r>
          </w:p>
          <w:p w:rsidR="00B3214F" w:rsidRPr="006E14D0" w:rsidRDefault="00B3214F" w:rsidP="00B3214F">
            <w:pPr>
              <w:rPr>
                <w:rFonts w:ascii="Arial" w:hAnsi="Arial" w:cs="Arial"/>
                <w:sz w:val="22"/>
                <w:szCs w:val="20"/>
              </w:rPr>
            </w:pPr>
          </w:p>
          <w:p w:rsidR="00B3214F" w:rsidRPr="006E14D0" w:rsidRDefault="00B3214F" w:rsidP="00B3214F">
            <w:pPr>
              <w:rPr>
                <w:rFonts w:ascii="Arial" w:hAnsi="Arial" w:cs="Arial"/>
                <w:sz w:val="22"/>
                <w:szCs w:val="20"/>
              </w:rPr>
            </w:pPr>
          </w:p>
          <w:p w:rsidR="00B3214F" w:rsidRPr="006E14D0" w:rsidRDefault="00B3214F" w:rsidP="00B3214F">
            <w:pPr>
              <w:rPr>
                <w:rFonts w:ascii="Arial" w:hAnsi="Arial" w:cs="Arial"/>
                <w:b/>
                <w:sz w:val="22"/>
                <w:szCs w:val="20"/>
              </w:rPr>
            </w:pPr>
          </w:p>
        </w:tc>
      </w:tr>
      <w:tr w:rsidR="00B3214F" w:rsidRPr="00F86F5A">
        <w:tc>
          <w:tcPr>
            <w:tcW w:w="2898" w:type="dxa"/>
            <w:shd w:val="clear" w:color="auto" w:fill="auto"/>
          </w:tcPr>
          <w:p w:rsidR="00B3214F" w:rsidRPr="00C82359" w:rsidRDefault="00B3214F" w:rsidP="00B3214F">
            <w:pPr>
              <w:rPr>
                <w:rFonts w:ascii="Arial" w:hAnsi="Arial" w:cs="Arial"/>
                <w:b/>
                <w:sz w:val="22"/>
                <w:szCs w:val="20"/>
              </w:rPr>
            </w:pPr>
            <w:r>
              <w:rPr>
                <w:rFonts w:ascii="Arial" w:hAnsi="Arial" w:cs="Arial"/>
                <w:b/>
                <w:sz w:val="22"/>
                <w:szCs w:val="20"/>
              </w:rPr>
              <w:t>11. Responsiveness</w:t>
            </w:r>
          </w:p>
        </w:tc>
        <w:tc>
          <w:tcPr>
            <w:tcW w:w="3510" w:type="dxa"/>
            <w:shd w:val="clear" w:color="auto" w:fill="auto"/>
          </w:tcPr>
          <w:p w:rsidR="00B3214F" w:rsidRDefault="00B3214F" w:rsidP="00B3214F">
            <w:pPr>
              <w:rPr>
                <w:rFonts w:ascii="Arial" w:hAnsi="Arial" w:cs="Arial"/>
                <w:sz w:val="22"/>
                <w:szCs w:val="20"/>
              </w:rPr>
            </w:pPr>
            <w:r w:rsidRPr="006E14D0">
              <w:rPr>
                <w:rFonts w:ascii="Arial" w:hAnsi="Arial" w:cs="Arial"/>
                <w:sz w:val="22"/>
                <w:szCs w:val="20"/>
              </w:rPr>
              <w:t>TC</w:t>
            </w:r>
            <w:r>
              <w:rPr>
                <w:rFonts w:ascii="Arial" w:hAnsi="Arial" w:cs="Arial"/>
                <w:sz w:val="22"/>
                <w:szCs w:val="20"/>
              </w:rPr>
              <w:t xml:space="preserve"> listens actively to students’ </w:t>
            </w:r>
            <w:r w:rsidRPr="006E14D0">
              <w:rPr>
                <w:rFonts w:ascii="Arial" w:hAnsi="Arial" w:cs="Arial"/>
                <w:sz w:val="22"/>
                <w:szCs w:val="20"/>
              </w:rPr>
              <w:t>ideas and contributions and responds appropriately.</w:t>
            </w:r>
          </w:p>
          <w:p w:rsidR="00B3214F" w:rsidRDefault="00B3214F" w:rsidP="00B3214F">
            <w:pPr>
              <w:rPr>
                <w:rFonts w:ascii="Arial" w:hAnsi="Arial" w:cs="Arial"/>
                <w:sz w:val="22"/>
                <w:szCs w:val="20"/>
              </w:rPr>
            </w:pPr>
          </w:p>
          <w:p w:rsidR="00B3214F" w:rsidRPr="006E14D0" w:rsidRDefault="00B3214F" w:rsidP="00B3214F">
            <w:pPr>
              <w:rPr>
                <w:rStyle w:val="multiplechoicetext"/>
                <w:rFonts w:ascii="Arial" w:hAnsi="Arial" w:cs="Arial"/>
                <w:sz w:val="22"/>
                <w:szCs w:val="20"/>
              </w:rPr>
            </w:pPr>
          </w:p>
        </w:tc>
        <w:tc>
          <w:tcPr>
            <w:tcW w:w="3960" w:type="dxa"/>
            <w:shd w:val="clear" w:color="auto" w:fill="auto"/>
          </w:tcPr>
          <w:p w:rsidR="00B3214F" w:rsidRDefault="00B3214F" w:rsidP="00B3214F">
            <w:pPr>
              <w:rPr>
                <w:rFonts w:ascii="Arial" w:hAnsi="Arial" w:cs="Arial"/>
                <w:sz w:val="22"/>
                <w:szCs w:val="20"/>
              </w:rPr>
            </w:pPr>
            <w:r w:rsidRPr="006E14D0">
              <w:rPr>
                <w:rFonts w:ascii="Arial" w:hAnsi="Arial" w:cs="Arial"/>
                <w:sz w:val="22"/>
                <w:szCs w:val="20"/>
              </w:rPr>
              <w:lastRenderedPageBreak/>
              <w:t xml:space="preserve">TC listens to students’ ideas and contributions and tries to respond with interest and flexibility. </w:t>
            </w:r>
          </w:p>
          <w:p w:rsidR="00B3214F" w:rsidRPr="006E14D0" w:rsidRDefault="00B3214F" w:rsidP="00B3214F">
            <w:pPr>
              <w:rPr>
                <w:rFonts w:ascii="Arial" w:hAnsi="Arial" w:cs="Arial"/>
                <w:sz w:val="22"/>
                <w:szCs w:val="20"/>
              </w:rPr>
            </w:pPr>
          </w:p>
        </w:tc>
        <w:tc>
          <w:tcPr>
            <w:tcW w:w="3960" w:type="dxa"/>
          </w:tcPr>
          <w:p w:rsidR="00B3214F" w:rsidRPr="006E14D0" w:rsidRDefault="00B3214F" w:rsidP="00B3214F">
            <w:pPr>
              <w:rPr>
                <w:rFonts w:ascii="Arial" w:hAnsi="Arial" w:cs="Arial"/>
                <w:sz w:val="22"/>
                <w:szCs w:val="20"/>
              </w:rPr>
            </w:pPr>
            <w:r w:rsidRPr="006E14D0">
              <w:rPr>
                <w:rFonts w:ascii="Arial" w:hAnsi="Arial" w:cs="Arial"/>
                <w:sz w:val="22"/>
                <w:szCs w:val="20"/>
              </w:rPr>
              <w:lastRenderedPageBreak/>
              <w:t>TC does not listen and/or respond appropriately to the students.</w:t>
            </w:r>
          </w:p>
          <w:p w:rsidR="00B3214F" w:rsidRPr="006E14D0" w:rsidRDefault="00B3214F" w:rsidP="00B3214F">
            <w:pPr>
              <w:rPr>
                <w:rFonts w:ascii="Arial" w:hAnsi="Arial" w:cs="Arial"/>
                <w:sz w:val="22"/>
                <w:szCs w:val="20"/>
              </w:rPr>
            </w:pPr>
          </w:p>
        </w:tc>
      </w:tr>
      <w:tr w:rsidR="00B3214F" w:rsidRPr="00F86F5A">
        <w:tc>
          <w:tcPr>
            <w:tcW w:w="2898" w:type="dxa"/>
          </w:tcPr>
          <w:p w:rsidR="00B3214F" w:rsidRPr="00C82359" w:rsidRDefault="00B3214F" w:rsidP="00B3214F">
            <w:pPr>
              <w:rPr>
                <w:rFonts w:ascii="Arial" w:hAnsi="Arial" w:cs="Arial"/>
                <w:b/>
                <w:sz w:val="22"/>
                <w:szCs w:val="20"/>
              </w:rPr>
            </w:pPr>
            <w:r>
              <w:rPr>
                <w:rFonts w:ascii="Arial" w:hAnsi="Arial" w:cs="Arial"/>
                <w:b/>
                <w:sz w:val="22"/>
                <w:szCs w:val="20"/>
              </w:rPr>
              <w:t>12</w:t>
            </w:r>
            <w:r w:rsidRPr="00C82359">
              <w:rPr>
                <w:rFonts w:ascii="Arial" w:hAnsi="Arial" w:cs="Arial"/>
                <w:b/>
                <w:sz w:val="22"/>
                <w:szCs w:val="20"/>
              </w:rPr>
              <w:t xml:space="preserve">. Managing Transitions </w:t>
            </w:r>
          </w:p>
        </w:tc>
        <w:tc>
          <w:tcPr>
            <w:tcW w:w="3510" w:type="dxa"/>
          </w:tcPr>
          <w:p w:rsidR="00B3214F" w:rsidRPr="006E14D0" w:rsidRDefault="00B3214F" w:rsidP="00B3214F">
            <w:pPr>
              <w:rPr>
                <w:rFonts w:ascii="Arial" w:hAnsi="Arial" w:cs="Arial"/>
                <w:sz w:val="22"/>
                <w:szCs w:val="20"/>
              </w:rPr>
            </w:pPr>
            <w:r w:rsidRPr="006E14D0">
              <w:rPr>
                <w:rFonts w:ascii="Arial" w:hAnsi="Arial" w:cs="Arial"/>
                <w:sz w:val="22"/>
                <w:szCs w:val="20"/>
              </w:rPr>
              <w:t>TC’s transitions make</w:t>
            </w:r>
            <w:r>
              <w:rPr>
                <w:rFonts w:ascii="Arial" w:hAnsi="Arial" w:cs="Arial"/>
                <w:sz w:val="22"/>
                <w:szCs w:val="20"/>
              </w:rPr>
              <w:t xml:space="preserve"> effective </w:t>
            </w:r>
            <w:r w:rsidRPr="006E14D0">
              <w:rPr>
                <w:rFonts w:ascii="Arial" w:hAnsi="Arial" w:cs="Arial"/>
                <w:sz w:val="22"/>
                <w:szCs w:val="20"/>
              </w:rPr>
              <w:t>connec</w:t>
            </w:r>
            <w:r>
              <w:rPr>
                <w:rFonts w:ascii="Arial" w:hAnsi="Arial" w:cs="Arial"/>
                <w:sz w:val="22"/>
                <w:szCs w:val="20"/>
              </w:rPr>
              <w:t xml:space="preserve">tions between lesson activities. </w:t>
            </w:r>
            <w:r w:rsidRPr="006E14D0">
              <w:rPr>
                <w:rFonts w:ascii="Arial" w:hAnsi="Arial" w:cs="Arial"/>
                <w:sz w:val="22"/>
                <w:szCs w:val="20"/>
              </w:rPr>
              <w:t xml:space="preserve">      </w:t>
            </w:r>
          </w:p>
        </w:tc>
        <w:tc>
          <w:tcPr>
            <w:tcW w:w="3960" w:type="dxa"/>
          </w:tcPr>
          <w:p w:rsidR="00B3214F" w:rsidRPr="006E14D0" w:rsidRDefault="00B3214F" w:rsidP="00B3214F">
            <w:pPr>
              <w:rPr>
                <w:rFonts w:ascii="Arial" w:hAnsi="Arial" w:cs="Arial"/>
                <w:sz w:val="22"/>
                <w:szCs w:val="20"/>
              </w:rPr>
            </w:pPr>
            <w:r>
              <w:rPr>
                <w:rFonts w:ascii="Arial" w:hAnsi="Arial" w:cs="Arial"/>
                <w:sz w:val="22"/>
                <w:szCs w:val="20"/>
              </w:rPr>
              <w:t xml:space="preserve"> TC’s transitions are mostly effective in making </w:t>
            </w:r>
            <w:r w:rsidRPr="006E14D0">
              <w:rPr>
                <w:rFonts w:ascii="Arial" w:hAnsi="Arial" w:cs="Arial"/>
                <w:sz w:val="22"/>
                <w:szCs w:val="20"/>
              </w:rPr>
              <w:t>connections between lesson activities.</w:t>
            </w:r>
          </w:p>
          <w:p w:rsidR="00B3214F" w:rsidRDefault="00B3214F" w:rsidP="00B3214F">
            <w:pPr>
              <w:rPr>
                <w:rFonts w:ascii="Arial" w:hAnsi="Arial" w:cs="Arial"/>
                <w:sz w:val="22"/>
                <w:szCs w:val="20"/>
              </w:rPr>
            </w:pPr>
          </w:p>
          <w:p w:rsidR="00B3214F" w:rsidRDefault="00B3214F" w:rsidP="00B3214F">
            <w:pPr>
              <w:rPr>
                <w:rFonts w:ascii="Arial" w:hAnsi="Arial" w:cs="Arial"/>
                <w:sz w:val="22"/>
                <w:szCs w:val="20"/>
              </w:rPr>
            </w:pPr>
          </w:p>
          <w:p w:rsidR="00B3214F" w:rsidRPr="006E14D0" w:rsidRDefault="00B3214F" w:rsidP="00B3214F">
            <w:pPr>
              <w:rPr>
                <w:rFonts w:ascii="Arial" w:hAnsi="Arial" w:cs="Arial"/>
                <w:sz w:val="22"/>
                <w:szCs w:val="20"/>
              </w:rPr>
            </w:pPr>
            <w:r w:rsidRPr="006E14D0">
              <w:rPr>
                <w:rFonts w:ascii="Arial" w:hAnsi="Arial" w:cs="Arial"/>
                <w:sz w:val="22"/>
                <w:szCs w:val="20"/>
              </w:rPr>
              <w:t xml:space="preserve"> </w:t>
            </w:r>
          </w:p>
        </w:tc>
        <w:tc>
          <w:tcPr>
            <w:tcW w:w="3960" w:type="dxa"/>
          </w:tcPr>
          <w:p w:rsidR="00B3214F" w:rsidRPr="006E14D0" w:rsidRDefault="00B3214F" w:rsidP="00B3214F">
            <w:pPr>
              <w:rPr>
                <w:rFonts w:ascii="Arial" w:hAnsi="Arial" w:cs="Arial"/>
                <w:sz w:val="22"/>
                <w:szCs w:val="20"/>
              </w:rPr>
            </w:pPr>
            <w:r w:rsidRPr="006E14D0">
              <w:rPr>
                <w:rFonts w:ascii="Arial" w:hAnsi="Arial" w:cs="Arial"/>
                <w:sz w:val="22"/>
                <w:szCs w:val="20"/>
              </w:rPr>
              <w:t xml:space="preserve"> TC’s transitions are </w:t>
            </w:r>
            <w:r>
              <w:rPr>
                <w:rFonts w:ascii="Arial" w:hAnsi="Arial" w:cs="Arial"/>
                <w:sz w:val="22"/>
                <w:szCs w:val="20"/>
              </w:rPr>
              <w:t xml:space="preserve">absent or underdeveloped. </w:t>
            </w:r>
          </w:p>
          <w:p w:rsidR="00B3214F" w:rsidRPr="006E14D0" w:rsidRDefault="00B3214F" w:rsidP="00B3214F">
            <w:pPr>
              <w:rPr>
                <w:rFonts w:ascii="Arial" w:hAnsi="Arial" w:cs="Arial"/>
                <w:sz w:val="22"/>
                <w:szCs w:val="20"/>
              </w:rPr>
            </w:pPr>
          </w:p>
          <w:p w:rsidR="00B3214F" w:rsidRPr="006E14D0" w:rsidRDefault="00B3214F" w:rsidP="00B3214F">
            <w:pPr>
              <w:rPr>
                <w:rFonts w:ascii="Arial" w:hAnsi="Arial" w:cs="Arial"/>
                <w:sz w:val="22"/>
                <w:szCs w:val="20"/>
              </w:rPr>
            </w:pPr>
          </w:p>
        </w:tc>
      </w:tr>
      <w:tr w:rsidR="00B3214F" w:rsidRPr="00F86F5A">
        <w:tc>
          <w:tcPr>
            <w:tcW w:w="2898" w:type="dxa"/>
          </w:tcPr>
          <w:p w:rsidR="00B3214F" w:rsidRDefault="00B3214F" w:rsidP="00B3214F">
            <w:pPr>
              <w:rPr>
                <w:rFonts w:ascii="Arial" w:hAnsi="Arial" w:cs="Arial"/>
                <w:b/>
                <w:sz w:val="22"/>
                <w:szCs w:val="20"/>
              </w:rPr>
            </w:pPr>
            <w:r>
              <w:rPr>
                <w:rFonts w:ascii="Arial" w:hAnsi="Arial" w:cs="Arial"/>
                <w:b/>
                <w:sz w:val="22"/>
                <w:szCs w:val="20"/>
              </w:rPr>
              <w:t xml:space="preserve">13. Pacing </w:t>
            </w:r>
          </w:p>
        </w:tc>
        <w:tc>
          <w:tcPr>
            <w:tcW w:w="3510" w:type="dxa"/>
          </w:tcPr>
          <w:p w:rsidR="00B3214F" w:rsidRPr="006E14D0" w:rsidRDefault="00B3214F" w:rsidP="00B3214F">
            <w:pPr>
              <w:rPr>
                <w:rFonts w:ascii="Arial" w:hAnsi="Arial" w:cs="Arial"/>
                <w:sz w:val="22"/>
                <w:szCs w:val="20"/>
              </w:rPr>
            </w:pPr>
            <w:r>
              <w:rPr>
                <w:rFonts w:ascii="Arial" w:hAnsi="Arial" w:cs="Arial"/>
                <w:sz w:val="22"/>
                <w:szCs w:val="20"/>
              </w:rPr>
              <w:t xml:space="preserve">Lesson is well paced. </w:t>
            </w:r>
          </w:p>
        </w:tc>
        <w:tc>
          <w:tcPr>
            <w:tcW w:w="3960" w:type="dxa"/>
          </w:tcPr>
          <w:p w:rsidR="00B3214F" w:rsidRPr="006E14D0" w:rsidRDefault="00B3214F" w:rsidP="00B3214F">
            <w:pPr>
              <w:rPr>
                <w:rFonts w:ascii="Arial" w:hAnsi="Arial" w:cs="Arial"/>
                <w:sz w:val="22"/>
                <w:szCs w:val="20"/>
              </w:rPr>
            </w:pPr>
            <w:r>
              <w:rPr>
                <w:rFonts w:ascii="Arial" w:hAnsi="Arial" w:cs="Arial"/>
                <w:sz w:val="22"/>
                <w:szCs w:val="20"/>
              </w:rPr>
              <w:t xml:space="preserve">Parts of the lesson are well paced. </w:t>
            </w:r>
          </w:p>
        </w:tc>
        <w:tc>
          <w:tcPr>
            <w:tcW w:w="3960" w:type="dxa"/>
          </w:tcPr>
          <w:p w:rsidR="00B3214F" w:rsidRDefault="00B3214F" w:rsidP="00B3214F">
            <w:pPr>
              <w:rPr>
                <w:rFonts w:ascii="Arial" w:hAnsi="Arial" w:cs="Arial"/>
                <w:sz w:val="22"/>
                <w:szCs w:val="20"/>
              </w:rPr>
            </w:pPr>
            <w:r>
              <w:rPr>
                <w:rFonts w:ascii="Arial" w:hAnsi="Arial" w:cs="Arial"/>
                <w:sz w:val="22"/>
                <w:szCs w:val="20"/>
              </w:rPr>
              <w:t xml:space="preserve">Lesson is not effectively paced. </w:t>
            </w:r>
          </w:p>
          <w:p w:rsidR="00B3214F" w:rsidRPr="006E14D0" w:rsidRDefault="00B3214F" w:rsidP="00B3214F">
            <w:pPr>
              <w:rPr>
                <w:rFonts w:ascii="Arial" w:hAnsi="Arial" w:cs="Arial"/>
                <w:sz w:val="22"/>
                <w:szCs w:val="20"/>
              </w:rPr>
            </w:pPr>
          </w:p>
        </w:tc>
      </w:tr>
      <w:tr w:rsidR="00B3214F" w:rsidRPr="00F86F5A">
        <w:tc>
          <w:tcPr>
            <w:tcW w:w="2898" w:type="dxa"/>
          </w:tcPr>
          <w:p w:rsidR="00B3214F" w:rsidRPr="00C82359" w:rsidRDefault="00B3214F" w:rsidP="00B3214F">
            <w:pPr>
              <w:rPr>
                <w:rFonts w:ascii="Arial" w:hAnsi="Arial" w:cs="Arial"/>
                <w:b/>
                <w:sz w:val="22"/>
                <w:szCs w:val="20"/>
              </w:rPr>
            </w:pPr>
          </w:p>
        </w:tc>
        <w:tc>
          <w:tcPr>
            <w:tcW w:w="3510" w:type="dxa"/>
          </w:tcPr>
          <w:p w:rsidR="00B3214F" w:rsidRPr="006E14D0" w:rsidRDefault="00B3214F" w:rsidP="00B3214F">
            <w:pPr>
              <w:jc w:val="center"/>
              <w:rPr>
                <w:rFonts w:ascii="Arial" w:hAnsi="Arial" w:cs="Arial"/>
                <w:b/>
                <w:sz w:val="22"/>
                <w:szCs w:val="20"/>
              </w:rPr>
            </w:pPr>
            <w:r w:rsidRPr="006E14D0">
              <w:rPr>
                <w:rFonts w:ascii="Arial" w:hAnsi="Arial" w:cs="Arial"/>
                <w:b/>
                <w:sz w:val="22"/>
                <w:szCs w:val="20"/>
              </w:rPr>
              <w:t>Exceptional</w:t>
            </w:r>
          </w:p>
        </w:tc>
        <w:tc>
          <w:tcPr>
            <w:tcW w:w="3960" w:type="dxa"/>
          </w:tcPr>
          <w:p w:rsidR="00B3214F" w:rsidRPr="006E14D0" w:rsidRDefault="00B3214F" w:rsidP="00B3214F">
            <w:pPr>
              <w:jc w:val="center"/>
              <w:rPr>
                <w:rFonts w:ascii="Arial" w:hAnsi="Arial" w:cs="Arial"/>
                <w:b/>
                <w:sz w:val="22"/>
                <w:szCs w:val="20"/>
              </w:rPr>
            </w:pPr>
            <w:r w:rsidRPr="006E14D0">
              <w:rPr>
                <w:rFonts w:ascii="Arial" w:hAnsi="Arial" w:cs="Arial"/>
                <w:b/>
                <w:sz w:val="22"/>
                <w:szCs w:val="20"/>
              </w:rPr>
              <w:t>Proficient</w:t>
            </w:r>
          </w:p>
        </w:tc>
        <w:tc>
          <w:tcPr>
            <w:tcW w:w="3960" w:type="dxa"/>
          </w:tcPr>
          <w:p w:rsidR="00B3214F" w:rsidRPr="006E14D0" w:rsidRDefault="00B3214F" w:rsidP="00B3214F">
            <w:pPr>
              <w:jc w:val="center"/>
              <w:rPr>
                <w:rFonts w:ascii="Arial" w:hAnsi="Arial" w:cs="Arial"/>
                <w:b/>
                <w:sz w:val="22"/>
                <w:szCs w:val="20"/>
              </w:rPr>
            </w:pPr>
            <w:r w:rsidRPr="006E14D0">
              <w:rPr>
                <w:rFonts w:ascii="Arial" w:hAnsi="Arial" w:cs="Arial"/>
                <w:b/>
                <w:sz w:val="22"/>
                <w:szCs w:val="20"/>
              </w:rPr>
              <w:t>Needs Improvement</w:t>
            </w:r>
          </w:p>
        </w:tc>
      </w:tr>
      <w:tr w:rsidR="00B3214F" w:rsidRPr="00F86F5A">
        <w:tc>
          <w:tcPr>
            <w:tcW w:w="2898" w:type="dxa"/>
          </w:tcPr>
          <w:p w:rsidR="00B3214F" w:rsidRPr="00C82359" w:rsidRDefault="00B3214F" w:rsidP="00B3214F">
            <w:pPr>
              <w:rPr>
                <w:rFonts w:ascii="Arial" w:hAnsi="Arial" w:cs="Arial"/>
                <w:b/>
                <w:sz w:val="22"/>
                <w:szCs w:val="20"/>
              </w:rPr>
            </w:pPr>
            <w:r>
              <w:rPr>
                <w:rFonts w:ascii="Arial" w:hAnsi="Arial" w:cs="Arial"/>
                <w:b/>
                <w:sz w:val="22"/>
                <w:szCs w:val="20"/>
              </w:rPr>
              <w:t>14</w:t>
            </w:r>
            <w:r w:rsidRPr="00C82359">
              <w:rPr>
                <w:rFonts w:ascii="Arial" w:hAnsi="Arial" w:cs="Arial"/>
                <w:b/>
                <w:sz w:val="22"/>
                <w:szCs w:val="20"/>
              </w:rPr>
              <w:t xml:space="preserve">. </w:t>
            </w:r>
            <w:r>
              <w:rPr>
                <w:rFonts w:ascii="Arial" w:hAnsi="Arial" w:cs="Arial"/>
                <w:b/>
                <w:sz w:val="22"/>
                <w:szCs w:val="20"/>
              </w:rPr>
              <w:t xml:space="preserve">Awareness of Student Behavior </w:t>
            </w:r>
          </w:p>
        </w:tc>
        <w:tc>
          <w:tcPr>
            <w:tcW w:w="3510" w:type="dxa"/>
          </w:tcPr>
          <w:p w:rsidR="00B3214F" w:rsidRPr="007B0225" w:rsidRDefault="00B3214F" w:rsidP="00B3214F">
            <w:pPr>
              <w:rPr>
                <w:rFonts w:ascii="Arial" w:hAnsi="Arial" w:cs="Arial"/>
                <w:sz w:val="22"/>
                <w:szCs w:val="20"/>
              </w:rPr>
            </w:pPr>
            <w:r w:rsidRPr="007B0225">
              <w:rPr>
                <w:rFonts w:ascii="Arial" w:hAnsi="Arial" w:cs="Arial"/>
                <w:sz w:val="22"/>
                <w:szCs w:val="20"/>
              </w:rPr>
              <w:t>TC is aware of and responds to individual di</w:t>
            </w:r>
            <w:r>
              <w:rPr>
                <w:rFonts w:ascii="Arial" w:hAnsi="Arial" w:cs="Arial"/>
                <w:sz w:val="22"/>
                <w:szCs w:val="20"/>
              </w:rPr>
              <w:t>fferences in student behaviors.</w:t>
            </w:r>
          </w:p>
        </w:tc>
        <w:tc>
          <w:tcPr>
            <w:tcW w:w="3960" w:type="dxa"/>
          </w:tcPr>
          <w:p w:rsidR="00B3214F" w:rsidRPr="007B0225" w:rsidRDefault="00B3214F" w:rsidP="00B3214F">
            <w:pPr>
              <w:rPr>
                <w:rFonts w:ascii="Arial" w:hAnsi="Arial" w:cs="Arial"/>
                <w:sz w:val="22"/>
                <w:szCs w:val="20"/>
              </w:rPr>
            </w:pPr>
            <w:r w:rsidRPr="007B0225">
              <w:rPr>
                <w:rFonts w:ascii="Arial" w:hAnsi="Arial" w:cs="Arial"/>
                <w:sz w:val="22"/>
                <w:szCs w:val="20"/>
              </w:rPr>
              <w:t xml:space="preserve">TC is generally aware of and responds to individual differences in student behaviors. </w:t>
            </w:r>
          </w:p>
          <w:p w:rsidR="00B3214F" w:rsidRPr="007B0225" w:rsidRDefault="00B3214F" w:rsidP="00B3214F">
            <w:pPr>
              <w:rPr>
                <w:rFonts w:ascii="Arial" w:hAnsi="Arial" w:cs="Arial"/>
                <w:sz w:val="22"/>
                <w:szCs w:val="20"/>
              </w:rPr>
            </w:pPr>
          </w:p>
          <w:p w:rsidR="00B3214F" w:rsidRPr="007B0225" w:rsidRDefault="00B3214F" w:rsidP="00B3214F">
            <w:pPr>
              <w:rPr>
                <w:rFonts w:ascii="Arial" w:hAnsi="Arial" w:cs="Arial"/>
                <w:sz w:val="22"/>
                <w:szCs w:val="20"/>
              </w:rPr>
            </w:pPr>
          </w:p>
        </w:tc>
        <w:tc>
          <w:tcPr>
            <w:tcW w:w="3960" w:type="dxa"/>
          </w:tcPr>
          <w:p w:rsidR="00B3214F" w:rsidRPr="007B0225" w:rsidRDefault="00B3214F" w:rsidP="00B3214F">
            <w:pPr>
              <w:rPr>
                <w:rFonts w:ascii="Arial" w:hAnsi="Arial" w:cs="Arial"/>
                <w:sz w:val="22"/>
                <w:szCs w:val="20"/>
              </w:rPr>
            </w:pPr>
            <w:r w:rsidRPr="007B0225">
              <w:rPr>
                <w:rFonts w:ascii="Arial" w:hAnsi="Arial" w:cs="Arial"/>
                <w:sz w:val="22"/>
                <w:szCs w:val="20"/>
              </w:rPr>
              <w:t xml:space="preserve"> TC is not aware of and does not respond to student behaviors.</w:t>
            </w:r>
          </w:p>
          <w:p w:rsidR="00B3214F" w:rsidRPr="007B0225" w:rsidRDefault="00B3214F" w:rsidP="00B3214F">
            <w:pPr>
              <w:rPr>
                <w:rFonts w:ascii="Arial" w:hAnsi="Arial" w:cs="Arial"/>
                <w:sz w:val="22"/>
                <w:szCs w:val="20"/>
              </w:rPr>
            </w:pPr>
          </w:p>
          <w:p w:rsidR="00B3214F" w:rsidRPr="007B0225" w:rsidRDefault="00B3214F" w:rsidP="00B3214F">
            <w:pPr>
              <w:rPr>
                <w:rFonts w:ascii="Arial" w:hAnsi="Arial" w:cs="Arial"/>
                <w:sz w:val="22"/>
                <w:szCs w:val="20"/>
              </w:rPr>
            </w:pPr>
          </w:p>
          <w:p w:rsidR="00B3214F" w:rsidRPr="007B0225" w:rsidRDefault="00B3214F" w:rsidP="00B3214F">
            <w:pPr>
              <w:rPr>
                <w:rFonts w:ascii="Arial" w:hAnsi="Arial" w:cs="Arial"/>
                <w:sz w:val="22"/>
                <w:szCs w:val="20"/>
              </w:rPr>
            </w:pPr>
            <w:r w:rsidRPr="007B0225">
              <w:rPr>
                <w:rFonts w:ascii="Arial" w:hAnsi="Arial" w:cs="Arial"/>
                <w:sz w:val="22"/>
                <w:szCs w:val="20"/>
              </w:rPr>
              <w:t>.</w:t>
            </w:r>
          </w:p>
        </w:tc>
      </w:tr>
      <w:tr w:rsidR="00B3214F" w:rsidRPr="00F86F5A">
        <w:tc>
          <w:tcPr>
            <w:tcW w:w="2898" w:type="dxa"/>
          </w:tcPr>
          <w:p w:rsidR="00B3214F" w:rsidRDefault="00B3214F" w:rsidP="00B3214F">
            <w:pPr>
              <w:rPr>
                <w:rFonts w:ascii="Arial" w:hAnsi="Arial" w:cs="Arial"/>
                <w:b/>
                <w:sz w:val="22"/>
                <w:szCs w:val="20"/>
              </w:rPr>
            </w:pPr>
            <w:r>
              <w:rPr>
                <w:rFonts w:ascii="Arial" w:hAnsi="Arial" w:cs="Arial"/>
                <w:b/>
                <w:sz w:val="22"/>
                <w:szCs w:val="20"/>
              </w:rPr>
              <w:t>15. Managing instructional time and space.</w:t>
            </w:r>
          </w:p>
        </w:tc>
        <w:tc>
          <w:tcPr>
            <w:tcW w:w="3510" w:type="dxa"/>
          </w:tcPr>
          <w:p w:rsidR="00B3214F" w:rsidRPr="007B0225" w:rsidRDefault="00B3214F" w:rsidP="00B3214F">
            <w:pPr>
              <w:rPr>
                <w:rFonts w:ascii="Arial" w:hAnsi="Arial" w:cs="Arial"/>
                <w:sz w:val="22"/>
                <w:szCs w:val="20"/>
              </w:rPr>
            </w:pPr>
            <w:r w:rsidRPr="007B0225">
              <w:rPr>
                <w:rFonts w:ascii="Arial" w:hAnsi="Arial" w:cs="Arial"/>
                <w:sz w:val="22"/>
                <w:szCs w:val="20"/>
              </w:rPr>
              <w:t xml:space="preserve">TC is consistent in maintaining positive and appropriate classroom control. </w:t>
            </w:r>
          </w:p>
        </w:tc>
        <w:tc>
          <w:tcPr>
            <w:tcW w:w="3960" w:type="dxa"/>
          </w:tcPr>
          <w:p w:rsidR="00B3214F" w:rsidRPr="007B0225" w:rsidRDefault="00B3214F" w:rsidP="00B3214F">
            <w:pPr>
              <w:rPr>
                <w:rFonts w:ascii="Arial" w:hAnsi="Arial" w:cs="Arial"/>
                <w:sz w:val="22"/>
                <w:szCs w:val="20"/>
              </w:rPr>
            </w:pPr>
            <w:r w:rsidRPr="007B0225">
              <w:rPr>
                <w:rFonts w:ascii="Arial" w:hAnsi="Arial" w:cs="Arial"/>
                <w:sz w:val="22"/>
                <w:szCs w:val="20"/>
              </w:rPr>
              <w:t xml:space="preserve">TC is </w:t>
            </w:r>
            <w:r>
              <w:rPr>
                <w:rFonts w:ascii="Arial" w:hAnsi="Arial" w:cs="Arial"/>
                <w:sz w:val="22"/>
                <w:szCs w:val="20"/>
              </w:rPr>
              <w:t xml:space="preserve">generally </w:t>
            </w:r>
            <w:r w:rsidRPr="007B0225">
              <w:rPr>
                <w:rFonts w:ascii="Arial" w:hAnsi="Arial" w:cs="Arial"/>
                <w:sz w:val="22"/>
                <w:szCs w:val="20"/>
              </w:rPr>
              <w:t xml:space="preserve">consistent in maintaining positive and appropriate classroom control. </w:t>
            </w:r>
          </w:p>
        </w:tc>
        <w:tc>
          <w:tcPr>
            <w:tcW w:w="3960" w:type="dxa"/>
          </w:tcPr>
          <w:p w:rsidR="00B3214F" w:rsidRPr="007B0225" w:rsidRDefault="00B3214F" w:rsidP="00B3214F">
            <w:pPr>
              <w:rPr>
                <w:rFonts w:ascii="Arial" w:hAnsi="Arial" w:cs="Arial"/>
                <w:sz w:val="22"/>
                <w:szCs w:val="20"/>
              </w:rPr>
            </w:pPr>
            <w:r w:rsidRPr="007B0225">
              <w:rPr>
                <w:rFonts w:ascii="Arial" w:hAnsi="Arial" w:cs="Arial"/>
                <w:sz w:val="22"/>
                <w:szCs w:val="20"/>
              </w:rPr>
              <w:t xml:space="preserve">TC is </w:t>
            </w:r>
            <w:r>
              <w:rPr>
                <w:rFonts w:ascii="Arial" w:hAnsi="Arial" w:cs="Arial"/>
                <w:sz w:val="22"/>
                <w:szCs w:val="20"/>
              </w:rPr>
              <w:t xml:space="preserve">inconsistent or </w:t>
            </w:r>
            <w:r w:rsidRPr="007B0225">
              <w:rPr>
                <w:rFonts w:ascii="Arial" w:hAnsi="Arial" w:cs="Arial"/>
                <w:sz w:val="22"/>
                <w:szCs w:val="20"/>
              </w:rPr>
              <w:t>unable to maintain classroom control.</w:t>
            </w:r>
          </w:p>
        </w:tc>
      </w:tr>
      <w:tr w:rsidR="00B3214F" w:rsidRPr="00F138E6">
        <w:tc>
          <w:tcPr>
            <w:tcW w:w="2898" w:type="dxa"/>
          </w:tcPr>
          <w:p w:rsidR="00B3214F" w:rsidRPr="00F138E6" w:rsidRDefault="00B3214F" w:rsidP="00B3214F">
            <w:pPr>
              <w:rPr>
                <w:rFonts w:ascii="Lucida Sans" w:hAnsi="Lucida Sans" w:cs="Arial"/>
                <w:b/>
                <w:sz w:val="20"/>
                <w:szCs w:val="20"/>
              </w:rPr>
            </w:pPr>
            <w:r>
              <w:rPr>
                <w:rFonts w:ascii="Lucida Sans" w:hAnsi="Lucida Sans" w:cs="Arial"/>
                <w:b/>
                <w:sz w:val="20"/>
                <w:szCs w:val="20"/>
              </w:rPr>
              <w:t>16. Closure</w:t>
            </w:r>
          </w:p>
        </w:tc>
        <w:tc>
          <w:tcPr>
            <w:tcW w:w="3510" w:type="dxa"/>
          </w:tcPr>
          <w:p w:rsidR="00B3214F" w:rsidRPr="00F138E6" w:rsidRDefault="00B3214F" w:rsidP="00B3214F">
            <w:pPr>
              <w:rPr>
                <w:rFonts w:ascii="Lucida Sans" w:hAnsi="Lucida Sans" w:cs="Arial"/>
                <w:sz w:val="20"/>
                <w:szCs w:val="20"/>
              </w:rPr>
            </w:pPr>
            <w:r w:rsidRPr="0056703F">
              <w:rPr>
                <w:rStyle w:val="multiplechoicetext"/>
                <w:rFonts w:ascii="Arial" w:hAnsi="Arial" w:cs="Arial"/>
                <w:sz w:val="22"/>
                <w:szCs w:val="20"/>
              </w:rPr>
              <w:t xml:space="preserve">In the closure activity students </w:t>
            </w:r>
            <w:r>
              <w:rPr>
                <w:rStyle w:val="multiplechoicetext"/>
                <w:rFonts w:ascii="Arial" w:hAnsi="Arial" w:cs="Arial"/>
                <w:sz w:val="22"/>
                <w:szCs w:val="20"/>
              </w:rPr>
              <w:t xml:space="preserve">share their </w:t>
            </w:r>
            <w:r w:rsidRPr="0056703F">
              <w:rPr>
                <w:rStyle w:val="multiplechoicetext"/>
                <w:rFonts w:ascii="Arial" w:hAnsi="Arial" w:cs="Arial"/>
                <w:sz w:val="22"/>
                <w:szCs w:val="20"/>
              </w:rPr>
              <w:t>thinking</w:t>
            </w:r>
            <w:r>
              <w:rPr>
                <w:rStyle w:val="multiplechoicetext"/>
                <w:rFonts w:ascii="Arial" w:hAnsi="Arial" w:cs="Arial"/>
                <w:sz w:val="22"/>
                <w:szCs w:val="20"/>
              </w:rPr>
              <w:t xml:space="preserve"> to provide evidence of mastery of learning objectives. </w:t>
            </w:r>
          </w:p>
        </w:tc>
        <w:tc>
          <w:tcPr>
            <w:tcW w:w="3960" w:type="dxa"/>
          </w:tcPr>
          <w:p w:rsidR="00B3214F" w:rsidRPr="00F138E6" w:rsidRDefault="00B3214F" w:rsidP="00B3214F">
            <w:pPr>
              <w:rPr>
                <w:rFonts w:ascii="Lucida Sans" w:hAnsi="Lucida Sans" w:cs="Arial"/>
                <w:sz w:val="20"/>
                <w:szCs w:val="20"/>
              </w:rPr>
            </w:pPr>
            <w:r w:rsidRPr="0056703F">
              <w:rPr>
                <w:rStyle w:val="multiplechoicetext"/>
                <w:rFonts w:ascii="Arial" w:hAnsi="Arial"/>
                <w:sz w:val="22"/>
              </w:rPr>
              <w:t>The closure</w:t>
            </w:r>
            <w:r>
              <w:rPr>
                <w:rStyle w:val="multiplechoicetext"/>
                <w:rFonts w:ascii="Arial" w:hAnsi="Arial"/>
                <w:sz w:val="22"/>
              </w:rPr>
              <w:t xml:space="preserve"> activity connects back to the learning objectives and provides some evidence of achievement. </w:t>
            </w:r>
          </w:p>
        </w:tc>
        <w:tc>
          <w:tcPr>
            <w:tcW w:w="3960" w:type="dxa"/>
          </w:tcPr>
          <w:p w:rsidR="00B3214F" w:rsidRPr="00F138E6" w:rsidRDefault="00B3214F" w:rsidP="00B3214F">
            <w:pPr>
              <w:rPr>
                <w:rFonts w:ascii="Lucida Sans" w:hAnsi="Lucida Sans" w:cs="Arial"/>
                <w:sz w:val="20"/>
                <w:szCs w:val="20"/>
              </w:rPr>
            </w:pPr>
            <w:r w:rsidRPr="0056703F">
              <w:rPr>
                <w:rStyle w:val="multiplechoicetext"/>
                <w:rFonts w:ascii="Arial" w:hAnsi="Arial" w:cs="Arial"/>
                <w:sz w:val="22"/>
                <w:szCs w:val="20"/>
              </w:rPr>
              <w:t>There is no closure activity or the activity</w:t>
            </w:r>
            <w:r>
              <w:rPr>
                <w:rStyle w:val="multiplechoicetext"/>
                <w:rFonts w:ascii="Arial" w:hAnsi="Arial" w:cs="Arial"/>
                <w:sz w:val="22"/>
                <w:szCs w:val="20"/>
              </w:rPr>
              <w:t xml:space="preserve"> does not connect</w:t>
            </w:r>
            <w:r w:rsidRPr="0056703F">
              <w:rPr>
                <w:rStyle w:val="multiplechoicetext"/>
                <w:rFonts w:ascii="Arial" w:hAnsi="Arial" w:cs="Arial"/>
                <w:sz w:val="22"/>
                <w:szCs w:val="20"/>
              </w:rPr>
              <w:t xml:space="preserve"> to le</w:t>
            </w:r>
            <w:r>
              <w:rPr>
                <w:rStyle w:val="multiplechoicetext"/>
                <w:rFonts w:ascii="Arial" w:hAnsi="Arial" w:cs="Arial"/>
                <w:sz w:val="22"/>
                <w:szCs w:val="20"/>
              </w:rPr>
              <w:t>arning objectives.</w:t>
            </w:r>
          </w:p>
        </w:tc>
      </w:tr>
      <w:tr w:rsidR="00B3214F" w:rsidRPr="00F138E6">
        <w:tc>
          <w:tcPr>
            <w:tcW w:w="2898" w:type="dxa"/>
          </w:tcPr>
          <w:p w:rsidR="00B3214F" w:rsidRDefault="00B3214F" w:rsidP="00B3214F">
            <w:pPr>
              <w:rPr>
                <w:rFonts w:ascii="Lucida Sans" w:hAnsi="Lucida Sans" w:cs="Arial"/>
                <w:b/>
                <w:sz w:val="20"/>
                <w:szCs w:val="20"/>
              </w:rPr>
            </w:pPr>
            <w:r>
              <w:rPr>
                <w:rFonts w:ascii="Arial" w:hAnsi="Arial" w:cs="Arial"/>
                <w:b/>
                <w:sz w:val="22"/>
                <w:szCs w:val="20"/>
              </w:rPr>
              <w:t xml:space="preserve">17. </w:t>
            </w:r>
            <w:r w:rsidRPr="007B0225">
              <w:rPr>
                <w:rFonts w:ascii="Arial" w:hAnsi="Arial" w:cs="Arial"/>
                <w:b/>
                <w:sz w:val="22"/>
                <w:szCs w:val="20"/>
              </w:rPr>
              <w:t xml:space="preserve"> Assessment</w:t>
            </w:r>
          </w:p>
        </w:tc>
        <w:tc>
          <w:tcPr>
            <w:tcW w:w="3510" w:type="dxa"/>
          </w:tcPr>
          <w:p w:rsidR="00B3214F" w:rsidRPr="0056703F" w:rsidRDefault="00B3214F" w:rsidP="00B3214F">
            <w:pPr>
              <w:rPr>
                <w:rStyle w:val="multiplechoicetext"/>
                <w:rFonts w:ascii="Arial" w:hAnsi="Arial" w:cs="Arial"/>
                <w:sz w:val="22"/>
                <w:szCs w:val="20"/>
              </w:rPr>
            </w:pPr>
            <w:r>
              <w:rPr>
                <w:rFonts w:ascii="Arial" w:hAnsi="Arial" w:cs="Arial"/>
                <w:sz w:val="22"/>
                <w:szCs w:val="20"/>
              </w:rPr>
              <w:t xml:space="preserve">TC uses </w:t>
            </w:r>
            <w:r>
              <w:rPr>
                <w:rStyle w:val="multiplechoicetext"/>
                <w:rFonts w:ascii="Arial" w:hAnsi="Arial" w:cs="Arial"/>
                <w:sz w:val="22"/>
                <w:szCs w:val="20"/>
              </w:rPr>
              <w:t xml:space="preserve">assessment </w:t>
            </w:r>
            <w:r w:rsidRPr="007B0225">
              <w:rPr>
                <w:rStyle w:val="multiplechoicetext"/>
                <w:rFonts w:ascii="Arial" w:hAnsi="Arial" w:cs="Arial"/>
                <w:sz w:val="22"/>
                <w:szCs w:val="20"/>
              </w:rPr>
              <w:t>strategies to evaluate student learning</w:t>
            </w:r>
            <w:r w:rsidRPr="007B0225">
              <w:rPr>
                <w:rStyle w:val="multiplechoicetext"/>
                <w:rFonts w:ascii="Arial" w:hAnsi="Arial" w:cs="Arial"/>
                <w:color w:val="FF0000"/>
                <w:sz w:val="22"/>
                <w:szCs w:val="20"/>
              </w:rPr>
              <w:t xml:space="preserve"> </w:t>
            </w:r>
            <w:r w:rsidRPr="007B0225">
              <w:rPr>
                <w:rStyle w:val="multiplechoicetext"/>
                <w:rFonts w:ascii="Arial" w:hAnsi="Arial" w:cs="Arial"/>
                <w:sz w:val="22"/>
                <w:szCs w:val="20"/>
              </w:rPr>
              <w:t>effectively</w:t>
            </w:r>
            <w:r>
              <w:rPr>
                <w:rStyle w:val="multiplechoicetext"/>
                <w:rFonts w:ascii="Arial" w:hAnsi="Arial" w:cs="Arial"/>
                <w:sz w:val="22"/>
                <w:szCs w:val="20"/>
              </w:rPr>
              <w:t xml:space="preserve"> throughout the lesson. </w:t>
            </w:r>
          </w:p>
        </w:tc>
        <w:tc>
          <w:tcPr>
            <w:tcW w:w="3960" w:type="dxa"/>
          </w:tcPr>
          <w:p w:rsidR="00B3214F" w:rsidRPr="0056703F" w:rsidRDefault="00B3214F" w:rsidP="00B3214F">
            <w:pPr>
              <w:rPr>
                <w:rStyle w:val="multiplechoicetext"/>
                <w:rFonts w:ascii="Arial" w:hAnsi="Arial"/>
                <w:sz w:val="22"/>
              </w:rPr>
            </w:pPr>
            <w:r>
              <w:rPr>
                <w:rFonts w:ascii="Arial" w:hAnsi="Arial" w:cs="Arial"/>
                <w:sz w:val="22"/>
                <w:szCs w:val="20"/>
              </w:rPr>
              <w:t xml:space="preserve">TC generally uses </w:t>
            </w:r>
            <w:r w:rsidRPr="007B0225">
              <w:rPr>
                <w:rStyle w:val="multiplechoicetext"/>
                <w:rFonts w:ascii="Arial" w:hAnsi="Arial" w:cs="Arial"/>
                <w:sz w:val="22"/>
                <w:szCs w:val="20"/>
              </w:rPr>
              <w:t>assessment st</w:t>
            </w:r>
            <w:r>
              <w:rPr>
                <w:rStyle w:val="multiplechoicetext"/>
                <w:rFonts w:ascii="Arial" w:hAnsi="Arial" w:cs="Arial"/>
                <w:sz w:val="22"/>
                <w:szCs w:val="20"/>
              </w:rPr>
              <w:t xml:space="preserve">rategies to </w:t>
            </w:r>
            <w:r w:rsidRPr="007B0225">
              <w:rPr>
                <w:rStyle w:val="multiplechoicetext"/>
                <w:rFonts w:ascii="Arial" w:hAnsi="Arial" w:cs="Arial"/>
                <w:sz w:val="22"/>
                <w:szCs w:val="20"/>
              </w:rPr>
              <w:t>evaluate student learning</w:t>
            </w:r>
            <w:r>
              <w:rPr>
                <w:rStyle w:val="multiplechoicetext"/>
                <w:rFonts w:ascii="Arial" w:hAnsi="Arial" w:cs="Arial"/>
                <w:sz w:val="22"/>
                <w:szCs w:val="20"/>
              </w:rPr>
              <w:t xml:space="preserve"> in the lesson.  </w:t>
            </w:r>
          </w:p>
        </w:tc>
        <w:tc>
          <w:tcPr>
            <w:tcW w:w="3960" w:type="dxa"/>
          </w:tcPr>
          <w:p w:rsidR="00B3214F" w:rsidRPr="0056703F" w:rsidRDefault="00B3214F" w:rsidP="00B3214F">
            <w:pPr>
              <w:rPr>
                <w:rStyle w:val="multiplechoicetext"/>
                <w:rFonts w:ascii="Arial" w:hAnsi="Arial" w:cs="Arial"/>
                <w:sz w:val="22"/>
                <w:szCs w:val="20"/>
              </w:rPr>
            </w:pPr>
            <w:r>
              <w:rPr>
                <w:rFonts w:ascii="Arial" w:hAnsi="Arial" w:cs="Arial"/>
                <w:sz w:val="22"/>
                <w:szCs w:val="20"/>
              </w:rPr>
              <w:t xml:space="preserve">TC does not use assessments to effectively gauge student learning in the lesson. </w:t>
            </w:r>
          </w:p>
        </w:tc>
      </w:tr>
    </w:tbl>
    <w:p w:rsidR="00B3214F" w:rsidRPr="00F86F5A" w:rsidRDefault="00B3214F">
      <w:pPr>
        <w:rPr>
          <w:sz w:val="20"/>
          <w:szCs w:val="20"/>
        </w:rPr>
      </w:pPr>
    </w:p>
    <w:tbl>
      <w:tblPr>
        <w:tblW w:w="511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9"/>
      </w:tblGrid>
      <w:tr w:rsidR="00B3214F" w:rsidRPr="00F86F5A">
        <w:trPr>
          <w:trHeight w:val="71"/>
        </w:trPr>
        <w:tc>
          <w:tcPr>
            <w:tcW w:w="14940" w:type="dxa"/>
          </w:tcPr>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r w:rsidRPr="00F86F5A">
              <w:rPr>
                <w:rFonts w:ascii="Lucida Sans" w:hAnsi="Lucida Sans"/>
                <w:sz w:val="20"/>
                <w:szCs w:val="20"/>
              </w:rPr>
              <w:t>NOTES/NARRATIVE COMMENTS:</w:t>
            </w: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p w:rsidR="00B3214F" w:rsidRPr="00F86F5A" w:rsidRDefault="00B3214F" w:rsidP="00B3214F">
            <w:pPr>
              <w:rPr>
                <w:rFonts w:ascii="Lucida Sans" w:hAnsi="Lucida Sans"/>
                <w:sz w:val="20"/>
                <w:szCs w:val="20"/>
              </w:rPr>
            </w:pPr>
          </w:p>
        </w:tc>
      </w:tr>
    </w:tbl>
    <w:p w:rsidR="00B3214F" w:rsidRPr="00F86F5A" w:rsidRDefault="00B3214F" w:rsidP="00B3214F">
      <w:pPr>
        <w:rPr>
          <w:rFonts w:ascii="Lucida Sans" w:hAnsi="Lucida Sans"/>
          <w:sz w:val="20"/>
          <w:szCs w:val="20"/>
        </w:rPr>
      </w:pPr>
    </w:p>
    <w:sectPr w:rsidR="00B3214F" w:rsidRPr="00F86F5A" w:rsidSect="00B3214F">
      <w:headerReference w:type="default" r:id="rId7"/>
      <w:footerReference w:type="default" r:id="rId8"/>
      <w:headerReference w:type="first" r:id="rId9"/>
      <w:footerReference w:type="first" r:id="rId10"/>
      <w:pgSz w:w="15840" w:h="12240" w:orient="landscape" w:code="1"/>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F1" w:rsidRDefault="00034AF1">
      <w:r>
        <w:separator/>
      </w:r>
    </w:p>
  </w:endnote>
  <w:endnote w:type="continuationSeparator" w:id="0">
    <w:p w:rsidR="00034AF1" w:rsidRDefault="0003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4F" w:rsidRDefault="00B3214F" w:rsidP="00B3214F">
    <w:pPr>
      <w:pStyle w:val="Footer"/>
      <w:jc w:val="center"/>
    </w:pPr>
    <w:r w:rsidRPr="00C95250">
      <w:rPr>
        <w:rFonts w:ascii="Lucida Sans" w:hAnsi="Lucida Sans"/>
      </w:rPr>
      <w:t xml:space="preserve">Page </w:t>
    </w:r>
    <w:r w:rsidRPr="00C95250">
      <w:rPr>
        <w:rFonts w:ascii="Lucida Sans" w:hAnsi="Lucida Sans"/>
      </w:rPr>
      <w:fldChar w:fldCharType="begin"/>
    </w:r>
    <w:r w:rsidRPr="00C95250">
      <w:rPr>
        <w:rFonts w:ascii="Lucida Sans" w:hAnsi="Lucida Sans"/>
      </w:rPr>
      <w:instrText xml:space="preserve"> PAGE </w:instrText>
    </w:r>
    <w:r w:rsidRPr="00C95250">
      <w:rPr>
        <w:rFonts w:ascii="Lucida Sans" w:hAnsi="Lucida Sans"/>
      </w:rPr>
      <w:fldChar w:fldCharType="separate"/>
    </w:r>
    <w:r w:rsidR="002033A6">
      <w:rPr>
        <w:rFonts w:ascii="Lucida Sans" w:hAnsi="Lucida Sans"/>
        <w:noProof/>
      </w:rPr>
      <w:t>2</w:t>
    </w:r>
    <w:r w:rsidRPr="00C95250">
      <w:rPr>
        <w:rFonts w:ascii="Lucida Sans" w:hAnsi="Lucida Sans"/>
      </w:rPr>
      <w:fldChar w:fldCharType="end"/>
    </w:r>
    <w:r w:rsidRPr="00C95250">
      <w:rPr>
        <w:rFonts w:ascii="Lucida Sans" w:hAnsi="Lucida Sans"/>
      </w:rPr>
      <w:t xml:space="preserve"> of </w:t>
    </w:r>
    <w:r w:rsidRPr="00C95250">
      <w:rPr>
        <w:rFonts w:ascii="Lucida Sans" w:hAnsi="Lucida Sans"/>
      </w:rPr>
      <w:fldChar w:fldCharType="begin"/>
    </w:r>
    <w:r w:rsidRPr="00C95250">
      <w:rPr>
        <w:rFonts w:ascii="Lucida Sans" w:hAnsi="Lucida Sans"/>
      </w:rPr>
      <w:instrText xml:space="preserve"> NUMPAGES </w:instrText>
    </w:r>
    <w:r w:rsidRPr="00C95250">
      <w:rPr>
        <w:rFonts w:ascii="Lucida Sans" w:hAnsi="Lucida Sans"/>
      </w:rPr>
      <w:fldChar w:fldCharType="separate"/>
    </w:r>
    <w:r w:rsidR="002033A6">
      <w:rPr>
        <w:rFonts w:ascii="Lucida Sans" w:hAnsi="Lucida Sans"/>
        <w:noProof/>
      </w:rPr>
      <w:t>3</w:t>
    </w:r>
    <w:r w:rsidRPr="00C95250">
      <w:rPr>
        <w:rFonts w:ascii="Lucida Sans" w:hAnsi="Lucida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4F" w:rsidRDefault="00B3214F" w:rsidP="002033A6">
    <w:pPr>
      <w:pStyle w:val="Footer"/>
      <w:jc w:val="center"/>
    </w:pPr>
    <w:r w:rsidRPr="00C95250">
      <w:rPr>
        <w:rFonts w:ascii="Lucida Sans" w:hAnsi="Lucida Sans"/>
      </w:rPr>
      <w:t xml:space="preserve">Page </w:t>
    </w:r>
    <w:r w:rsidRPr="00C95250">
      <w:rPr>
        <w:rFonts w:ascii="Lucida Sans" w:hAnsi="Lucida Sans"/>
      </w:rPr>
      <w:fldChar w:fldCharType="begin"/>
    </w:r>
    <w:r w:rsidRPr="00C95250">
      <w:rPr>
        <w:rFonts w:ascii="Lucida Sans" w:hAnsi="Lucida Sans"/>
      </w:rPr>
      <w:instrText xml:space="preserve"> PAGE </w:instrText>
    </w:r>
    <w:r w:rsidRPr="00C95250">
      <w:rPr>
        <w:rFonts w:ascii="Lucida Sans" w:hAnsi="Lucida Sans"/>
      </w:rPr>
      <w:fldChar w:fldCharType="separate"/>
    </w:r>
    <w:r w:rsidR="002033A6">
      <w:rPr>
        <w:rFonts w:ascii="Lucida Sans" w:hAnsi="Lucida Sans"/>
        <w:noProof/>
      </w:rPr>
      <w:t>1</w:t>
    </w:r>
    <w:r w:rsidRPr="00C95250">
      <w:rPr>
        <w:rFonts w:ascii="Lucida Sans" w:hAnsi="Lucida Sans"/>
      </w:rPr>
      <w:fldChar w:fldCharType="end"/>
    </w:r>
    <w:r w:rsidRPr="00C95250">
      <w:rPr>
        <w:rFonts w:ascii="Lucida Sans" w:hAnsi="Lucida Sans"/>
      </w:rPr>
      <w:t xml:space="preserve"> of </w:t>
    </w:r>
    <w:r w:rsidRPr="00C95250">
      <w:rPr>
        <w:rFonts w:ascii="Lucida Sans" w:hAnsi="Lucida Sans"/>
      </w:rPr>
      <w:fldChar w:fldCharType="begin"/>
    </w:r>
    <w:r w:rsidRPr="00C95250">
      <w:rPr>
        <w:rFonts w:ascii="Lucida Sans" w:hAnsi="Lucida Sans"/>
      </w:rPr>
      <w:instrText xml:space="preserve"> NUMPAGES </w:instrText>
    </w:r>
    <w:r w:rsidRPr="00C95250">
      <w:rPr>
        <w:rFonts w:ascii="Lucida Sans" w:hAnsi="Lucida Sans"/>
      </w:rPr>
      <w:fldChar w:fldCharType="separate"/>
    </w:r>
    <w:r w:rsidR="002033A6">
      <w:rPr>
        <w:rFonts w:ascii="Lucida Sans" w:hAnsi="Lucida Sans"/>
        <w:noProof/>
      </w:rPr>
      <w:t>3</w:t>
    </w:r>
    <w:r w:rsidRPr="00C95250">
      <w:rPr>
        <w:rFonts w:ascii="Lucida Sans" w:hAnsi="Lucida Sans"/>
      </w:rPr>
      <w:fldChar w:fldCharType="end"/>
    </w:r>
    <w:r w:rsidR="002033A6" w:rsidRPr="002033A6">
      <w:rPr>
        <w:rFonts w:ascii="Lucida Sans" w:hAnsi="Lucida Sans"/>
        <w:b/>
        <w:sz w:val="22"/>
        <w:szCs w:val="22"/>
      </w:rPr>
      <w:t xml:space="preserve"> </w:t>
    </w:r>
    <w:r w:rsidR="002033A6">
      <w:rPr>
        <w:rFonts w:ascii="Lucida Sans" w:hAnsi="Lucida Sans"/>
        <w:b/>
        <w:sz w:val="22"/>
        <w:szCs w:val="22"/>
      </w:rPr>
      <w:t xml:space="preserve">Last Updated </w:t>
    </w:r>
    <w:r w:rsidR="002033A6">
      <w:rPr>
        <w:rFonts w:ascii="Lucida Sans" w:hAnsi="Lucida Sans"/>
        <w:b/>
        <w:sz w:val="22"/>
        <w:szCs w:val="22"/>
      </w:rPr>
      <w:t>Fall 2017</w:t>
    </w:r>
  </w:p>
  <w:p w:rsidR="00B3214F" w:rsidRDefault="00B3214F" w:rsidP="00B321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F1" w:rsidRDefault="00034AF1">
      <w:r>
        <w:separator/>
      </w:r>
    </w:p>
  </w:footnote>
  <w:footnote w:type="continuationSeparator" w:id="0">
    <w:p w:rsidR="00034AF1" w:rsidRDefault="0003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4F" w:rsidRPr="00C95250" w:rsidRDefault="00B3214F" w:rsidP="00B3214F">
    <w:pPr>
      <w:pStyle w:val="Header"/>
      <w:rPr>
        <w:rFonts w:ascii="Lucida Sans" w:hAnsi="Lucida Sans"/>
        <w:i/>
      </w:rPr>
    </w:pPr>
    <w:r>
      <w:rPr>
        <w:rFonts w:ascii="Lucida Sans" w:hAnsi="Lucida Sans"/>
        <w:b/>
        <w:sz w:val="28"/>
        <w:szCs w:val="28"/>
      </w:rPr>
      <w:t xml:space="preserve">                                                         </w:t>
    </w:r>
    <w:r w:rsidRPr="00FA1023">
      <w:rPr>
        <w:rFonts w:ascii="Lucida Sans" w:hAnsi="Lucida Sans"/>
        <w:b/>
        <w:sz w:val="28"/>
        <w:szCs w:val="28"/>
      </w:rPr>
      <w:t>LESSON OBSERVATION RUBRIC</w:t>
    </w:r>
    <w:r w:rsidRPr="00C95250" w:rsidDel="00D90DFC">
      <w:rPr>
        <w:rFonts w:ascii="Lucida Sans" w:hAnsi="Lucida Sans"/>
      </w:rPr>
      <w:t xml:space="preserve"> </w:t>
    </w:r>
    <w:r>
      <w:rPr>
        <w:rFonts w:ascii="Lucida Sans" w:hAnsi="Lucida San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4F" w:rsidRDefault="00B3214F" w:rsidP="00B3214F">
    <w:pPr>
      <w:pStyle w:val="Header"/>
      <w:jc w:val="right"/>
      <w:rPr>
        <w:rFonts w:ascii="Lucida Sans" w:hAnsi="Lucida Sans"/>
        <w:b/>
        <w:sz w:val="22"/>
        <w:szCs w:val="22"/>
      </w:rPr>
    </w:pPr>
    <w:r>
      <w:rPr>
        <w:rFonts w:ascii="Lucida Sans" w:hAnsi="Lucida Sans"/>
        <w:b/>
        <w:sz w:val="22"/>
        <w:szCs w:val="22"/>
      </w:rPr>
      <w:t>LESS</w:t>
    </w:r>
    <w:r w:rsidR="002033A6">
      <w:rPr>
        <w:rFonts w:ascii="Lucida Sans" w:hAnsi="Lucida Sans"/>
        <w:b/>
        <w:sz w:val="22"/>
        <w:szCs w:val="22"/>
      </w:rPr>
      <w:t>ON OBSERVATION RUBRIC</w:t>
    </w:r>
  </w:p>
  <w:p w:rsidR="00B3214F" w:rsidRPr="00E549AD" w:rsidRDefault="00B3214F" w:rsidP="00B3214F">
    <w:pPr>
      <w:pStyle w:val="Header"/>
      <w:jc w:val="right"/>
      <w:rPr>
        <w:rFonts w:ascii="Lucida Sans" w:hAnsi="Lucida Sans"/>
        <w:sz w:val="20"/>
        <w:szCs w:val="20"/>
      </w:rPr>
    </w:pPr>
    <w:r w:rsidRPr="00E549AD">
      <w:rPr>
        <w:rFonts w:ascii="Lucida Sans" w:hAnsi="Lucida Sans"/>
        <w:sz w:val="20"/>
        <w:szCs w:val="20"/>
      </w:rPr>
      <w:t>Teacher Candidate: _______________________ Observation No. ________________</w:t>
    </w:r>
    <w:r w:rsidRPr="00E549AD">
      <w:rPr>
        <w:rFonts w:ascii="Lucida Sans" w:hAnsi="Lucida Sans"/>
        <w:sz w:val="20"/>
        <w:szCs w:val="20"/>
      </w:rPr>
      <w:tab/>
    </w:r>
    <w:r w:rsidRPr="00E549AD">
      <w:rPr>
        <w:rFonts w:ascii="Lucida Sans" w:hAnsi="Lucida Sans"/>
        <w:sz w:val="20"/>
        <w:szCs w:val="20"/>
      </w:rPr>
      <w:tab/>
      <w:t xml:space="preserve">         </w:t>
    </w:r>
    <w:r w:rsidRPr="00E549AD">
      <w:rPr>
        <w:rFonts w:ascii="Lucida Sans" w:hAnsi="Lucida Sans"/>
        <w:sz w:val="20"/>
        <w:szCs w:val="20"/>
      </w:rPr>
      <w:tab/>
    </w:r>
    <w:r w:rsidRPr="00E549AD">
      <w:rPr>
        <w:rFonts w:ascii="Lucida Sans" w:hAnsi="Lucida Sans"/>
        <w:sz w:val="20"/>
        <w:szCs w:val="20"/>
      </w:rPr>
      <w:tab/>
    </w:r>
    <w:r>
      <w:rPr>
        <w:rFonts w:ascii="Lucida Sans" w:hAnsi="Lucida Sans"/>
        <w:sz w:val="20"/>
        <w:szCs w:val="20"/>
      </w:rPr>
      <w:t xml:space="preserve">   </w:t>
    </w:r>
    <w:r>
      <w:rPr>
        <w:rFonts w:ascii="Lucida Sans" w:hAnsi="Lucida Sans"/>
        <w:sz w:val="20"/>
        <w:szCs w:val="20"/>
      </w:rPr>
      <w:tab/>
    </w:r>
    <w:r w:rsidRPr="00E549AD">
      <w:rPr>
        <w:rFonts w:ascii="Lucida Sans" w:hAnsi="Lucida Sans"/>
        <w:sz w:val="20"/>
        <w:szCs w:val="20"/>
      </w:rPr>
      <w:tab/>
    </w:r>
    <w:r w:rsidRPr="00E549AD">
      <w:rPr>
        <w:rFonts w:ascii="Lucida Sans" w:hAnsi="Lucida Sans"/>
        <w:sz w:val="20"/>
        <w:szCs w:val="20"/>
      </w:rPr>
      <w:tab/>
    </w:r>
    <w:r w:rsidRPr="00E549AD">
      <w:rPr>
        <w:rFonts w:ascii="Lucida Sans" w:hAnsi="Lucida Sans"/>
        <w:sz w:val="20"/>
        <w:szCs w:val="20"/>
      </w:rPr>
      <w:tab/>
    </w:r>
    <w:r w:rsidRPr="00E549AD">
      <w:rPr>
        <w:rFonts w:ascii="Lucida Sans" w:hAnsi="Lucida Sans"/>
        <w:sz w:val="20"/>
        <w:szCs w:val="20"/>
      </w:rPr>
      <w:tab/>
      <w:t xml:space="preserve">                                                        </w:t>
    </w:r>
    <w:r>
      <w:rPr>
        <w:rFonts w:ascii="Lucida Sans" w:hAnsi="Lucida Sans"/>
        <w:sz w:val="20"/>
        <w:szCs w:val="20"/>
      </w:rPr>
      <w:t xml:space="preserve">                         </w:t>
    </w:r>
    <w:r w:rsidRPr="00E549AD">
      <w:rPr>
        <w:rFonts w:ascii="Lucida Sans" w:hAnsi="Lucida Sans"/>
        <w:sz w:val="20"/>
        <w:szCs w:val="20"/>
      </w:rPr>
      <w:tab/>
    </w:r>
    <w:r w:rsidRPr="00E549AD">
      <w:rPr>
        <w:rFonts w:ascii="Lucida Sans" w:hAnsi="Lucida Sans"/>
        <w:sz w:val="20"/>
        <w:szCs w:val="20"/>
      </w:rPr>
      <w:tab/>
    </w:r>
    <w:r w:rsidRPr="00E549AD">
      <w:rPr>
        <w:rFonts w:ascii="Lucida Sans" w:hAnsi="Lucida Sans"/>
        <w:sz w:val="20"/>
        <w:szCs w:val="20"/>
      </w:rPr>
      <w:tab/>
    </w:r>
    <w:r w:rsidRPr="00E549AD">
      <w:rPr>
        <w:rFonts w:ascii="Lucida Sans" w:hAnsi="Lucida Sans"/>
        <w:sz w:val="20"/>
        <w:szCs w:val="20"/>
      </w:rPr>
      <w:tab/>
    </w:r>
  </w:p>
  <w:p w:rsidR="00B3214F" w:rsidRPr="00E549AD" w:rsidRDefault="00B3214F" w:rsidP="00B3214F">
    <w:pPr>
      <w:pStyle w:val="Header"/>
      <w:rPr>
        <w:rFonts w:ascii="Lucida Sans" w:hAnsi="Lucida Sans"/>
        <w:sz w:val="20"/>
        <w:szCs w:val="20"/>
      </w:rPr>
    </w:pPr>
    <w:r w:rsidRPr="00E549AD">
      <w:rPr>
        <w:rFonts w:ascii="Lucida Sans" w:hAnsi="Lucida Sans"/>
        <w:sz w:val="20"/>
        <w:szCs w:val="20"/>
      </w:rPr>
      <w:t>Lesson Date: ______________________ Lesson Topic: _________________________</w:t>
    </w:r>
    <w:r w:rsidRPr="00E549AD">
      <w:rPr>
        <w:rFonts w:ascii="Lucida Sans" w:hAnsi="Lucida Sans"/>
        <w:sz w:val="20"/>
        <w:szCs w:val="20"/>
      </w:rPr>
      <w:tab/>
      <w:t xml:space="preserve">  </w:t>
    </w:r>
  </w:p>
  <w:p w:rsidR="00B3214F" w:rsidRPr="00E549AD" w:rsidRDefault="00B3214F" w:rsidP="00B3214F">
    <w:pPr>
      <w:pStyle w:val="Header"/>
      <w:rPr>
        <w:rFonts w:ascii="Lucida Sans" w:hAnsi="Lucida Sans"/>
        <w:sz w:val="20"/>
        <w:szCs w:val="20"/>
      </w:rPr>
    </w:pPr>
    <w:r w:rsidRPr="00E549AD">
      <w:rPr>
        <w:rFonts w:ascii="Lucida Sans" w:hAnsi="Lucida Sans"/>
        <w:sz w:val="20"/>
        <w:szCs w:val="20"/>
      </w:rPr>
      <w:t xml:space="preserve">                                                  </w:t>
    </w:r>
  </w:p>
  <w:p w:rsidR="00B3214F" w:rsidRPr="00E549AD" w:rsidRDefault="00B3214F" w:rsidP="00B3214F">
    <w:pPr>
      <w:pStyle w:val="Header"/>
      <w:rPr>
        <w:rFonts w:ascii="Lucida Sans" w:hAnsi="Lucida Sans"/>
        <w:sz w:val="20"/>
        <w:szCs w:val="20"/>
      </w:rPr>
    </w:pPr>
    <w:r w:rsidRPr="00E549AD">
      <w:rPr>
        <w:rFonts w:ascii="Lucida Sans" w:hAnsi="Lucida Sans"/>
        <w:sz w:val="20"/>
        <w:szCs w:val="20"/>
      </w:rPr>
      <w:t>Observed by: _____________________________________________________________</w:t>
    </w:r>
  </w:p>
  <w:p w:rsidR="00B3214F" w:rsidRDefault="00B3214F" w:rsidP="00B3214F">
    <w:pPr>
      <w:pStyle w:val="Header"/>
      <w:rPr>
        <w:rFonts w:ascii="Lucida Sans" w:hAnsi="Lucida Sans"/>
        <w:sz w:val="22"/>
        <w:szCs w:val="22"/>
      </w:rPr>
    </w:pPr>
  </w:p>
  <w:p w:rsidR="00B3214F" w:rsidRPr="00260E9A" w:rsidRDefault="00B3214F" w:rsidP="00B3214F">
    <w:pPr>
      <w:pStyle w:val="Header"/>
      <w:rPr>
        <w:rFonts w:ascii="Lucida Sans" w:hAnsi="Lucida Sans"/>
        <w:sz w:val="20"/>
        <w:szCs w:val="20"/>
      </w:rPr>
    </w:pPr>
    <w:r w:rsidRPr="00260E9A">
      <w:rPr>
        <w:rFonts w:ascii="Lucida Sans" w:hAnsi="Lucida Sans"/>
        <w:sz w:val="20"/>
        <w:szCs w:val="20"/>
      </w:rPr>
      <w:t>This rubric is intended to be used to provide feedback to the Teacher Candidate (TC) on the planning, implementation, and success of a single lesson.  It is recommended that you take notes while watching the lesson (you can use page 5 for this purpose).  After observing the lesson, circle the statement that best describes what you have observed.  Use the “comments” column to explain your selection and provide guidance to the TC for improvement and growth.</w:t>
    </w:r>
  </w:p>
  <w:p w:rsidR="00B3214F" w:rsidRDefault="00B3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15.6pt" o:bullet="t">
        <v:imagedata r:id="rId1" o:title="Word Work File L_3"/>
      </v:shape>
    </w:pict>
  </w:numPicBullet>
  <w:abstractNum w:abstractNumId="0" w15:restartNumberingAfterBreak="0">
    <w:nsid w:val="FFFFFF1D"/>
    <w:multiLevelType w:val="multilevel"/>
    <w:tmpl w:val="29249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C7FD7"/>
    <w:multiLevelType w:val="hybridMultilevel"/>
    <w:tmpl w:val="4A4A8C78"/>
    <w:lvl w:ilvl="0" w:tplc="F1D86AB6">
      <w:numFmt w:val="bullet"/>
      <w:lvlText w:val=""/>
      <w:lvlJc w:val="left"/>
      <w:pPr>
        <w:tabs>
          <w:tab w:val="num" w:pos="3960"/>
        </w:tabs>
        <w:ind w:left="39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911D0"/>
    <w:multiLevelType w:val="multilevel"/>
    <w:tmpl w:val="7CB82134"/>
    <w:lvl w:ilvl="0">
      <w:numFmt w:val="bullet"/>
      <w:lvlText w:val=""/>
      <w:lvlJc w:val="left"/>
      <w:pPr>
        <w:tabs>
          <w:tab w:val="num" w:pos="3600"/>
        </w:tabs>
        <w:ind w:left="3744" w:hanging="288"/>
      </w:pPr>
      <w:rPr>
        <w:rFonts w:ascii="Symbol" w:hAnsi="Symbol"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046F3"/>
    <w:multiLevelType w:val="multilevel"/>
    <w:tmpl w:val="4858DD86"/>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050286"/>
    <w:multiLevelType w:val="hybridMultilevel"/>
    <w:tmpl w:val="FFF64C40"/>
    <w:lvl w:ilvl="0" w:tplc="2B48D48C">
      <w:numFmt w:val="bullet"/>
      <w:lvlText w:val=""/>
      <w:lvlJc w:val="left"/>
      <w:pPr>
        <w:tabs>
          <w:tab w:val="num" w:pos="3744"/>
        </w:tabs>
        <w:ind w:left="3744" w:hanging="144"/>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126C4"/>
    <w:multiLevelType w:val="hybridMultilevel"/>
    <w:tmpl w:val="C1684CE2"/>
    <w:lvl w:ilvl="0" w:tplc="65E474B0">
      <w:start w:val="1"/>
      <w:numFmt w:val="bullet"/>
      <w:lvlText w:val="-"/>
      <w:lvlJc w:val="left"/>
      <w:pPr>
        <w:tabs>
          <w:tab w:val="num" w:pos="288"/>
        </w:tabs>
        <w:ind w:left="360" w:hanging="14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3480D"/>
    <w:multiLevelType w:val="hybridMultilevel"/>
    <w:tmpl w:val="D1E61856"/>
    <w:lvl w:ilvl="0" w:tplc="1374B910">
      <w:start w:val="1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C5C16"/>
    <w:multiLevelType w:val="hybridMultilevel"/>
    <w:tmpl w:val="189EADB2"/>
    <w:lvl w:ilvl="0" w:tplc="1374B910">
      <w:start w:val="1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32A5D"/>
    <w:multiLevelType w:val="hybridMultilevel"/>
    <w:tmpl w:val="DB9EFA82"/>
    <w:lvl w:ilvl="0" w:tplc="96D27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4D84"/>
    <w:multiLevelType w:val="hybridMultilevel"/>
    <w:tmpl w:val="2828E732"/>
    <w:lvl w:ilvl="0" w:tplc="65E474B0">
      <w:start w:val="1"/>
      <w:numFmt w:val="bullet"/>
      <w:lvlText w:val="-"/>
      <w:lvlJc w:val="left"/>
      <w:pPr>
        <w:tabs>
          <w:tab w:val="num" w:pos="288"/>
        </w:tabs>
        <w:ind w:left="360" w:hanging="14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E4F0A"/>
    <w:multiLevelType w:val="multilevel"/>
    <w:tmpl w:val="4A4A8C78"/>
    <w:lvl w:ilvl="0">
      <w:numFmt w:val="bullet"/>
      <w:lvlText w:val=""/>
      <w:lvlJc w:val="left"/>
      <w:pPr>
        <w:tabs>
          <w:tab w:val="num" w:pos="3960"/>
        </w:tabs>
        <w:ind w:left="3960" w:hanging="360"/>
      </w:pPr>
      <w:rPr>
        <w:rFonts w:ascii="Symbol" w:hAnsi="Symbol"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B799C"/>
    <w:multiLevelType w:val="hybridMultilevel"/>
    <w:tmpl w:val="4858DD86"/>
    <w:lvl w:ilvl="0" w:tplc="614E6372">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296625"/>
    <w:multiLevelType w:val="multilevel"/>
    <w:tmpl w:val="D1E61856"/>
    <w:lvl w:ilvl="0">
      <w:start w:val="19"/>
      <w:numFmt w:val="decimal"/>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C7679D"/>
    <w:multiLevelType w:val="hybridMultilevel"/>
    <w:tmpl w:val="7CB82134"/>
    <w:lvl w:ilvl="0" w:tplc="4086A27C">
      <w:numFmt w:val="bullet"/>
      <w:lvlText w:val=""/>
      <w:lvlJc w:val="left"/>
      <w:pPr>
        <w:tabs>
          <w:tab w:val="num" w:pos="3600"/>
        </w:tabs>
        <w:ind w:left="3744" w:hanging="288"/>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37E71"/>
    <w:multiLevelType w:val="multilevel"/>
    <w:tmpl w:val="189EADB2"/>
    <w:lvl w:ilvl="0">
      <w:start w:val="19"/>
      <w:numFmt w:val="decimal"/>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F993253"/>
    <w:multiLevelType w:val="hybridMultilevel"/>
    <w:tmpl w:val="91A29330"/>
    <w:lvl w:ilvl="0" w:tplc="F1D86AB6">
      <w:numFmt w:val="bullet"/>
      <w:lvlText w:val=""/>
      <w:lvlJc w:val="left"/>
      <w:pPr>
        <w:tabs>
          <w:tab w:val="num" w:pos="3960"/>
        </w:tabs>
        <w:ind w:left="39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01939"/>
    <w:multiLevelType w:val="multilevel"/>
    <w:tmpl w:val="4A4A8C78"/>
    <w:lvl w:ilvl="0">
      <w:numFmt w:val="bullet"/>
      <w:lvlText w:val=""/>
      <w:lvlJc w:val="left"/>
      <w:pPr>
        <w:tabs>
          <w:tab w:val="num" w:pos="3960"/>
        </w:tabs>
        <w:ind w:left="3960" w:hanging="360"/>
      </w:pPr>
      <w:rPr>
        <w:rFonts w:ascii="Symbol" w:hAnsi="Symbol"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01DF8"/>
    <w:multiLevelType w:val="hybridMultilevel"/>
    <w:tmpl w:val="BB8EA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944C10"/>
    <w:multiLevelType w:val="hybridMultilevel"/>
    <w:tmpl w:val="95985B8E"/>
    <w:lvl w:ilvl="0" w:tplc="65E474B0">
      <w:start w:val="1"/>
      <w:numFmt w:val="bullet"/>
      <w:lvlText w:val="-"/>
      <w:lvlJc w:val="left"/>
      <w:pPr>
        <w:tabs>
          <w:tab w:val="num" w:pos="288"/>
        </w:tabs>
        <w:ind w:left="360" w:hanging="144"/>
      </w:pPr>
      <w:rPr>
        <w:rFonts w:ascii="Times New Roman" w:hAnsi="Times New Roman"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4"/>
  </w:num>
  <w:num w:numId="5">
    <w:abstractNumId w:val="16"/>
  </w:num>
  <w:num w:numId="6">
    <w:abstractNumId w:val="13"/>
  </w:num>
  <w:num w:numId="7">
    <w:abstractNumId w:val="5"/>
  </w:num>
  <w:num w:numId="8">
    <w:abstractNumId w:val="2"/>
  </w:num>
  <w:num w:numId="9">
    <w:abstractNumId w:val="18"/>
  </w:num>
  <w:num w:numId="10">
    <w:abstractNumId w:val="9"/>
  </w:num>
  <w:num w:numId="11">
    <w:abstractNumId w:val="11"/>
  </w:num>
  <w:num w:numId="12">
    <w:abstractNumId w:val="3"/>
  </w:num>
  <w:num w:numId="13">
    <w:abstractNumId w:val="7"/>
  </w:num>
  <w:num w:numId="14">
    <w:abstractNumId w:val="14"/>
  </w:num>
  <w:num w:numId="15">
    <w:abstractNumId w:val="6"/>
  </w:num>
  <w:num w:numId="16">
    <w:abstractNumId w:val="12"/>
  </w:num>
  <w:num w:numId="17">
    <w:abstractNumId w:val="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35"/>
    <w:rsid w:val="00034AF1"/>
    <w:rsid w:val="002033A6"/>
    <w:rsid w:val="00364735"/>
    <w:rsid w:val="00691E39"/>
    <w:rsid w:val="00B3214F"/>
    <w:rsid w:val="00C449D7"/>
    <w:rsid w:val="00D27F4B"/>
    <w:rsid w:val="00ED34DE"/>
    <w:rsid w:val="00F4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C33C3"/>
  <w14:defaultImageDpi w14:val="300"/>
  <w15:docId w15:val="{12D8FDBD-4B7D-4E5B-8E09-C6067BC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735"/>
    <w:pPr>
      <w:tabs>
        <w:tab w:val="center" w:pos="4320"/>
        <w:tab w:val="right" w:pos="8640"/>
      </w:tabs>
    </w:pPr>
  </w:style>
  <w:style w:type="paragraph" w:styleId="Footer">
    <w:name w:val="footer"/>
    <w:basedOn w:val="Normal"/>
    <w:rsid w:val="00364735"/>
    <w:pPr>
      <w:tabs>
        <w:tab w:val="center" w:pos="4320"/>
        <w:tab w:val="right" w:pos="8640"/>
      </w:tabs>
    </w:pPr>
  </w:style>
  <w:style w:type="table" w:styleId="TableGrid">
    <w:name w:val="Table Grid"/>
    <w:basedOn w:val="TableNormal"/>
    <w:rsid w:val="0036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107"/>
    <w:rPr>
      <w:rFonts w:ascii="Tahoma" w:hAnsi="Tahoma" w:cs="Tahoma"/>
      <w:sz w:val="16"/>
      <w:szCs w:val="16"/>
    </w:rPr>
  </w:style>
  <w:style w:type="character" w:styleId="FollowedHyperlink">
    <w:name w:val="FollowedHyperlink"/>
    <w:basedOn w:val="DefaultParagraphFont"/>
    <w:rsid w:val="00B575D3"/>
    <w:rPr>
      <w:color w:val="800080"/>
      <w:u w:val="single"/>
    </w:rPr>
  </w:style>
  <w:style w:type="character" w:customStyle="1" w:styleId="multiplechoicetext">
    <w:name w:val="multiplechoicetext"/>
    <w:basedOn w:val="DefaultParagraphFont"/>
    <w:rsid w:val="0032589A"/>
  </w:style>
  <w:style w:type="paragraph" w:styleId="NormalWeb">
    <w:name w:val="Normal (Web)"/>
    <w:basedOn w:val="Normal"/>
    <w:rsid w:val="00646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vt:lpstr>
    </vt:vector>
  </TitlesOfParts>
  <Company>The College of New Jersey</Company>
  <LinksUpToDate>false</LinksUpToDate>
  <CharactersWithSpaces>5621</CharactersWithSpaces>
  <SharedDoc>false</SharedDoc>
  <HLinks>
    <vt:vector size="6" baseType="variant">
      <vt:variant>
        <vt:i4>8192084</vt:i4>
      </vt:variant>
      <vt:variant>
        <vt:i4>7679</vt:i4>
      </vt:variant>
      <vt:variant>
        <vt:i4>1025</vt:i4>
      </vt:variant>
      <vt:variant>
        <vt:i4>1</vt:i4>
      </vt:variant>
      <vt:variant>
        <vt:lpwstr>Word Work File L_3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information technology</dc:creator>
  <cp:keywords/>
  <cp:lastModifiedBy>The College of New Jersey</cp:lastModifiedBy>
  <cp:revision>2</cp:revision>
  <cp:lastPrinted>2010-09-28T19:46:00Z</cp:lastPrinted>
  <dcterms:created xsi:type="dcterms:W3CDTF">2018-09-28T15:22:00Z</dcterms:created>
  <dcterms:modified xsi:type="dcterms:W3CDTF">2018-09-28T15:22:00Z</dcterms:modified>
</cp:coreProperties>
</file>